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72FD3ED4" w:rsidR="000B3AC1" w:rsidRPr="005F4470" w:rsidRDefault="00956897" w:rsidP="000B3AC1">
      <w:pPr>
        <w:tabs>
          <w:tab w:val="left" w:pos="10206"/>
        </w:tabs>
        <w:ind w:left="567" w:right="560"/>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002AC701">
                <wp:simplePos x="0" y="0"/>
                <wp:positionH relativeFrom="column">
                  <wp:posOffset>249555</wp:posOffset>
                </wp:positionH>
                <wp:positionV relativeFrom="paragraph">
                  <wp:posOffset>-8890</wp:posOffset>
                </wp:positionV>
                <wp:extent cx="362712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5.6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78604838">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2566A812" w:rsidR="000B3AC1" w:rsidRPr="001E2008" w:rsidRDefault="000B3AC1" w:rsidP="000B3AC1">
                            <w:pPr>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D338D5">
                              <w:rPr>
                                <w:rFonts w:ascii="Arial" w:hAnsi="Arial" w:cs="Arial"/>
                                <w:sz w:val="20"/>
                                <w:szCs w:val="22"/>
                              </w:rPr>
                              <w:t>2022HOC0027</w:t>
                            </w:r>
                            <w:r w:rsidR="00B434E1">
                              <w:rPr>
                                <w:rFonts w:ascii="Arial" w:hAnsi="Arial" w:cs="Arial"/>
                                <w:sz w:val="20"/>
                                <w:szCs w:val="22"/>
                              </w:rPr>
                              <w:t>MW</w:t>
                            </w:r>
                          </w:p>
                          <w:p w14:paraId="46B17C85" w14:textId="77777777" w:rsidR="000B3AC1" w:rsidRDefault="000B3AC1" w:rsidP="000B3AC1">
                            <w:pPr>
                              <w:tabs>
                                <w:tab w:val="right" w:pos="9498"/>
                                <w:tab w:val="right" w:pos="9639"/>
                              </w:tabs>
                              <w:jc w:val="right"/>
                              <w:rPr>
                                <w:rFonts w:ascii="Arial" w:hAnsi="Arial" w:cs="Arial"/>
                                <w:sz w:val="22"/>
                                <w:szCs w:val="22"/>
                              </w:rPr>
                            </w:pPr>
                          </w:p>
                          <w:p w14:paraId="081578C3" w14:textId="77777777" w:rsidR="00B434E1" w:rsidRPr="00F81B0A" w:rsidRDefault="00B434E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B81C" id="_x0000_t202" coordsize="21600,21600" o:spt="202" path="m,l,21600r21600,l21600,xe">
                <v:stroke joinstyle="miter"/>
                <v:path gradientshapeok="t" o:connecttype="rect"/>
              </v:shapetype>
              <v:shape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2566A812" w:rsidR="000B3AC1" w:rsidRPr="001E2008" w:rsidRDefault="000B3AC1" w:rsidP="000B3AC1">
                      <w:pPr>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D338D5">
                        <w:rPr>
                          <w:rFonts w:ascii="Arial" w:hAnsi="Arial" w:cs="Arial"/>
                          <w:sz w:val="20"/>
                          <w:szCs w:val="22"/>
                        </w:rPr>
                        <w:t>2022HOC0027</w:t>
                      </w:r>
                      <w:r w:rsidR="00B434E1">
                        <w:rPr>
                          <w:rFonts w:ascii="Arial" w:hAnsi="Arial" w:cs="Arial"/>
                          <w:sz w:val="20"/>
                          <w:szCs w:val="22"/>
                        </w:rPr>
                        <w:t>MW</w:t>
                      </w:r>
                    </w:p>
                    <w:p w14:paraId="46B17C85" w14:textId="77777777" w:rsidR="000B3AC1" w:rsidRDefault="000B3AC1" w:rsidP="000B3AC1">
                      <w:pPr>
                        <w:tabs>
                          <w:tab w:val="right" w:pos="9498"/>
                          <w:tab w:val="right" w:pos="9639"/>
                        </w:tabs>
                        <w:jc w:val="right"/>
                        <w:rPr>
                          <w:rFonts w:ascii="Arial" w:hAnsi="Arial" w:cs="Arial"/>
                          <w:sz w:val="22"/>
                          <w:szCs w:val="22"/>
                        </w:rPr>
                      </w:pPr>
                    </w:p>
                    <w:p w14:paraId="081578C3" w14:textId="77777777" w:rsidR="00B434E1" w:rsidRPr="00F81B0A" w:rsidRDefault="00B434E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77777777" w:rsidR="000B3AC1" w:rsidRPr="005F4470" w:rsidRDefault="000B3AC1" w:rsidP="000B3AC1">
      <w:pPr>
        <w:tabs>
          <w:tab w:val="left" w:pos="10206"/>
        </w:tabs>
        <w:ind w:left="567" w:right="560"/>
        <w:rPr>
          <w:rFonts w:ascii="Arial" w:hAnsi="Arial" w:cs="Arial"/>
          <w:sz w:val="22"/>
          <w:szCs w:val="22"/>
        </w:rPr>
      </w:pPr>
    </w:p>
    <w:p w14:paraId="5B3D871F" w14:textId="77777777" w:rsidR="000B3AC1" w:rsidRPr="005F4470" w:rsidRDefault="000B3AC1" w:rsidP="000B3AC1">
      <w:pPr>
        <w:tabs>
          <w:tab w:val="left" w:pos="10206"/>
        </w:tabs>
        <w:ind w:left="567" w:right="560"/>
        <w:rPr>
          <w:rFonts w:ascii="Arial" w:hAnsi="Arial" w:cs="Arial"/>
          <w:sz w:val="22"/>
          <w:szCs w:val="22"/>
        </w:rPr>
      </w:pPr>
    </w:p>
    <w:p w14:paraId="6275A7FF" w14:textId="77777777" w:rsidR="000B3AC1" w:rsidRPr="005F4470" w:rsidRDefault="000B3AC1" w:rsidP="000B3AC1">
      <w:pPr>
        <w:tabs>
          <w:tab w:val="left" w:pos="10206"/>
        </w:tabs>
        <w:ind w:left="567" w:right="560"/>
        <w:rPr>
          <w:rFonts w:ascii="Arial" w:hAnsi="Arial" w:cs="Arial"/>
          <w:sz w:val="22"/>
          <w:szCs w:val="22"/>
        </w:rPr>
      </w:pPr>
    </w:p>
    <w:p w14:paraId="56BAC584" w14:textId="77777777" w:rsidR="000B3AC1" w:rsidRPr="00F946C2" w:rsidRDefault="000B3AC1" w:rsidP="00F946C2">
      <w:pPr>
        <w:tabs>
          <w:tab w:val="left" w:pos="10206"/>
        </w:tabs>
        <w:spacing w:line="240" w:lineRule="auto"/>
        <w:ind w:left="567"/>
        <w:rPr>
          <w:rFonts w:ascii="Arial" w:hAnsi="Arial" w:cs="Arial"/>
          <w:sz w:val="22"/>
          <w:szCs w:val="22"/>
        </w:rPr>
      </w:pPr>
    </w:p>
    <w:p w14:paraId="72AC0104" w14:textId="4036C2B3" w:rsidR="008E1154" w:rsidRPr="00F946C2" w:rsidRDefault="00E20DAF" w:rsidP="00F946C2">
      <w:pPr>
        <w:spacing w:line="240" w:lineRule="auto"/>
        <w:ind w:left="567"/>
        <w:rPr>
          <w:rFonts w:ascii="Arial" w:hAnsi="Arial" w:cs="Arial"/>
          <w:sz w:val="22"/>
          <w:szCs w:val="22"/>
        </w:rPr>
      </w:pPr>
      <w:r>
        <w:rPr>
          <w:rFonts w:ascii="Arial" w:hAnsi="Arial" w:cs="Arial"/>
          <w:sz w:val="22"/>
          <w:szCs w:val="22"/>
        </w:rPr>
        <w:t>20</w:t>
      </w:r>
      <w:r w:rsidR="00B434E1">
        <w:rPr>
          <w:rFonts w:ascii="Arial" w:hAnsi="Arial" w:cs="Arial"/>
          <w:sz w:val="22"/>
          <w:szCs w:val="22"/>
        </w:rPr>
        <w:t xml:space="preserve"> January 2022</w:t>
      </w:r>
    </w:p>
    <w:p w14:paraId="49972F1F" w14:textId="77777777" w:rsidR="00F946C2" w:rsidRPr="00F946C2" w:rsidRDefault="00F946C2" w:rsidP="0063423A">
      <w:pPr>
        <w:spacing w:line="240" w:lineRule="auto"/>
        <w:rPr>
          <w:rFonts w:ascii="Arial" w:hAnsi="Arial" w:cs="Arial"/>
          <w:sz w:val="22"/>
          <w:szCs w:val="22"/>
        </w:rPr>
      </w:pPr>
    </w:p>
    <w:p w14:paraId="3ADE6E28" w14:textId="46F69232" w:rsidR="00721BBC" w:rsidRPr="00E20DAF" w:rsidRDefault="008F7218" w:rsidP="00F946C2">
      <w:pPr>
        <w:tabs>
          <w:tab w:val="left" w:pos="1134"/>
        </w:tabs>
        <w:spacing w:line="240" w:lineRule="auto"/>
        <w:ind w:left="567"/>
        <w:rPr>
          <w:rFonts w:ascii="Arial" w:hAnsi="Arial" w:cs="Arial"/>
          <w:sz w:val="21"/>
          <w:szCs w:val="21"/>
        </w:rPr>
      </w:pPr>
      <w:r w:rsidRPr="00E20DAF">
        <w:rPr>
          <w:rFonts w:ascii="Arial" w:hAnsi="Arial" w:cs="Arial"/>
          <w:sz w:val="21"/>
          <w:szCs w:val="21"/>
        </w:rPr>
        <w:t>To:</w:t>
      </w:r>
      <w:r w:rsidRPr="00E20DAF">
        <w:rPr>
          <w:rFonts w:ascii="Arial" w:hAnsi="Arial" w:cs="Arial"/>
          <w:sz w:val="21"/>
          <w:szCs w:val="21"/>
        </w:rPr>
        <w:tab/>
      </w:r>
      <w:r w:rsidR="00721BBC" w:rsidRPr="00E20DAF">
        <w:rPr>
          <w:rFonts w:ascii="Arial" w:hAnsi="Arial" w:cs="Arial"/>
          <w:sz w:val="21"/>
          <w:szCs w:val="21"/>
        </w:rPr>
        <w:t>All Members</w:t>
      </w:r>
    </w:p>
    <w:p w14:paraId="62240633" w14:textId="77777777" w:rsidR="00A64DDC" w:rsidRPr="00E20DAF" w:rsidRDefault="00A64DDC" w:rsidP="00F946C2">
      <w:pPr>
        <w:pStyle w:val="NoSpacing"/>
        <w:ind w:left="567"/>
        <w:jc w:val="both"/>
        <w:rPr>
          <w:rFonts w:ascii="Arial" w:hAnsi="Arial" w:cs="Arial"/>
          <w:sz w:val="21"/>
          <w:szCs w:val="21"/>
        </w:rPr>
      </w:pPr>
    </w:p>
    <w:p w14:paraId="615B30BB" w14:textId="77777777" w:rsidR="00F64E25" w:rsidRPr="00E20DAF" w:rsidRDefault="00F64E25" w:rsidP="0063423A">
      <w:pPr>
        <w:pStyle w:val="NoSpacing"/>
        <w:jc w:val="both"/>
        <w:rPr>
          <w:rFonts w:ascii="Arial" w:hAnsi="Arial" w:cs="Arial"/>
          <w:sz w:val="21"/>
          <w:szCs w:val="21"/>
        </w:rPr>
      </w:pPr>
    </w:p>
    <w:p w14:paraId="51CA027F" w14:textId="22B806D1" w:rsidR="00721BBC" w:rsidRPr="00E20DAF" w:rsidRDefault="00721BBC" w:rsidP="00E20DAF">
      <w:pPr>
        <w:pStyle w:val="NoSpacing"/>
        <w:ind w:left="567"/>
        <w:jc w:val="both"/>
        <w:rPr>
          <w:rFonts w:ascii="Arial" w:hAnsi="Arial" w:cs="Arial"/>
          <w:color w:val="000000" w:themeColor="text1"/>
          <w:sz w:val="21"/>
          <w:szCs w:val="21"/>
        </w:rPr>
      </w:pPr>
      <w:r w:rsidRPr="00E20DAF">
        <w:rPr>
          <w:rFonts w:ascii="Arial" w:hAnsi="Arial" w:cs="Arial"/>
          <w:color w:val="000000" w:themeColor="text1"/>
          <w:sz w:val="21"/>
          <w:szCs w:val="21"/>
        </w:rPr>
        <w:t>Dear Brother/Sister</w:t>
      </w:r>
    </w:p>
    <w:p w14:paraId="5F82238F" w14:textId="77777777" w:rsidR="00D338D5" w:rsidRPr="00E20DAF" w:rsidRDefault="00D338D5" w:rsidP="00E20DAF">
      <w:pPr>
        <w:pStyle w:val="NoSpacing"/>
        <w:ind w:left="567"/>
        <w:jc w:val="both"/>
        <w:rPr>
          <w:rFonts w:ascii="Arial" w:hAnsi="Arial" w:cs="Arial"/>
          <w:color w:val="000000" w:themeColor="text1"/>
          <w:sz w:val="21"/>
          <w:szCs w:val="21"/>
        </w:rPr>
      </w:pPr>
    </w:p>
    <w:p w14:paraId="1E9AFF51" w14:textId="58805202" w:rsidR="00D338D5" w:rsidRPr="00E20DAF" w:rsidRDefault="00D338D5" w:rsidP="00E20DAF">
      <w:pPr>
        <w:spacing w:line="240" w:lineRule="auto"/>
        <w:ind w:left="567"/>
        <w:jc w:val="both"/>
        <w:rPr>
          <w:rFonts w:ascii="Arial" w:hAnsi="Arial" w:cs="Arial"/>
          <w:color w:val="333333"/>
          <w:spacing w:val="4"/>
          <w:sz w:val="21"/>
          <w:szCs w:val="21"/>
          <w:u w:val="single"/>
        </w:rPr>
      </w:pPr>
      <w:bookmarkStart w:id="0" w:name="_GoBack"/>
      <w:r w:rsidRPr="00E20DAF">
        <w:rPr>
          <w:rFonts w:ascii="Arial" w:hAnsi="Arial" w:cs="Arial"/>
          <w:b/>
          <w:bCs/>
          <w:color w:val="333333"/>
          <w:spacing w:val="4"/>
          <w:sz w:val="21"/>
          <w:szCs w:val="21"/>
          <w:u w:val="single"/>
        </w:rPr>
        <w:t xml:space="preserve">Grenfell Tower </w:t>
      </w:r>
      <w:r w:rsidR="009D278D">
        <w:rPr>
          <w:rFonts w:ascii="Arial" w:hAnsi="Arial" w:cs="Arial"/>
          <w:b/>
          <w:bCs/>
          <w:color w:val="333333"/>
          <w:spacing w:val="4"/>
          <w:sz w:val="21"/>
          <w:szCs w:val="21"/>
          <w:u w:val="single"/>
        </w:rPr>
        <w:t>Inquiry – January 2022 update</w:t>
      </w:r>
      <w:r w:rsidRPr="00E20DAF">
        <w:rPr>
          <w:rFonts w:ascii="Arial" w:hAnsi="Arial" w:cs="Arial"/>
          <w:color w:val="333333"/>
          <w:spacing w:val="4"/>
          <w:sz w:val="21"/>
          <w:szCs w:val="21"/>
          <w:u w:val="single"/>
        </w:rPr>
        <w:t xml:space="preserve"> </w:t>
      </w:r>
    </w:p>
    <w:bookmarkEnd w:id="0"/>
    <w:p w14:paraId="3D70392A" w14:textId="77777777" w:rsidR="00F946C2" w:rsidRPr="00E20DAF" w:rsidRDefault="00F946C2" w:rsidP="00E20DAF">
      <w:pPr>
        <w:pStyle w:val="NoSpacing"/>
        <w:ind w:left="567"/>
        <w:jc w:val="both"/>
        <w:rPr>
          <w:rFonts w:ascii="Arial" w:hAnsi="Arial" w:cs="Arial"/>
          <w:color w:val="000000" w:themeColor="text1"/>
          <w:sz w:val="21"/>
          <w:szCs w:val="21"/>
        </w:rPr>
      </w:pPr>
    </w:p>
    <w:p w14:paraId="4CBE4E0C" w14:textId="5B2F9332"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The Grenfell Tower Inquiry (GTI) hearings have been adjourned over the Christmas period, but</w:t>
      </w:r>
      <w:r>
        <w:rPr>
          <w:rFonts w:ascii="Arial" w:hAnsi="Arial" w:cs="Arial"/>
          <w:color w:val="333333"/>
          <w:spacing w:val="4"/>
          <w:sz w:val="21"/>
          <w:szCs w:val="21"/>
        </w:rPr>
        <w:t xml:space="preserve"> are scheduled to resume on 24</w:t>
      </w:r>
      <w:r w:rsidRPr="00E20DAF">
        <w:rPr>
          <w:rFonts w:ascii="Arial" w:hAnsi="Arial" w:cs="Arial"/>
          <w:color w:val="333333"/>
          <w:spacing w:val="4"/>
          <w:sz w:val="21"/>
          <w:szCs w:val="21"/>
        </w:rPr>
        <w:t xml:space="preserve"> January 2022 with closing statements for Module 5 and Module 6 (firefighting). Module 6 evidential hearings will r</w:t>
      </w:r>
      <w:r>
        <w:rPr>
          <w:rFonts w:ascii="Arial" w:hAnsi="Arial" w:cs="Arial"/>
          <w:color w:val="333333"/>
          <w:spacing w:val="4"/>
          <w:sz w:val="21"/>
          <w:szCs w:val="21"/>
        </w:rPr>
        <w:t>esume the following week on 31</w:t>
      </w:r>
      <w:r w:rsidRPr="00E20DAF">
        <w:rPr>
          <w:rFonts w:ascii="Arial" w:hAnsi="Arial" w:cs="Arial"/>
          <w:color w:val="333333"/>
          <w:spacing w:val="4"/>
          <w:sz w:val="21"/>
          <w:szCs w:val="21"/>
        </w:rPr>
        <w:t xml:space="preserve"> January.</w:t>
      </w:r>
    </w:p>
    <w:p w14:paraId="3BC50304" w14:textId="77777777"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 xml:space="preserve">During the week beginning 24 January 2022, the FBU and other core participants will have the opportunity to provide a closing statement to the Inquiry that assesses the evidence heard during Modules 5 and the first part of Module 6.   </w:t>
      </w:r>
    </w:p>
    <w:p w14:paraId="1011966F" w14:textId="77777777"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 xml:space="preserve">Our statement will be heard at </w:t>
      </w:r>
      <w:r w:rsidRPr="00E20DAF">
        <w:rPr>
          <w:rFonts w:ascii="Arial" w:hAnsi="Arial" w:cs="Arial"/>
          <w:b/>
          <w:color w:val="333333"/>
          <w:spacing w:val="4"/>
          <w:sz w:val="21"/>
          <w:szCs w:val="21"/>
        </w:rPr>
        <w:t>14:30 on Monday 24 January</w:t>
      </w:r>
      <w:r w:rsidRPr="00E20DAF">
        <w:rPr>
          <w:rFonts w:ascii="Arial" w:hAnsi="Arial" w:cs="Arial"/>
          <w:color w:val="333333"/>
          <w:spacing w:val="4"/>
          <w:sz w:val="21"/>
          <w:szCs w:val="21"/>
        </w:rPr>
        <w:t xml:space="preserve"> </w:t>
      </w:r>
      <w:r w:rsidRPr="00E20DAF">
        <w:rPr>
          <w:rFonts w:ascii="Arial" w:hAnsi="Arial" w:cs="Arial"/>
          <w:b/>
          <w:color w:val="333333"/>
          <w:spacing w:val="4"/>
          <w:sz w:val="21"/>
          <w:szCs w:val="21"/>
        </w:rPr>
        <w:t>2022</w:t>
      </w:r>
      <w:r w:rsidRPr="00E20DAF">
        <w:rPr>
          <w:rFonts w:ascii="Arial" w:hAnsi="Arial" w:cs="Arial"/>
          <w:color w:val="333333"/>
          <w:spacing w:val="4"/>
          <w:sz w:val="21"/>
          <w:szCs w:val="21"/>
        </w:rPr>
        <w:t xml:space="preserve"> and can be accessed live from the GTI website </w:t>
      </w:r>
      <w:hyperlink r:id="rId7" w:history="1">
        <w:r w:rsidRPr="00E20DAF">
          <w:rPr>
            <w:rFonts w:ascii="Arial" w:hAnsi="Arial" w:cs="Arial"/>
            <w:color w:val="0563C1" w:themeColor="hyperlink"/>
            <w:spacing w:val="4"/>
            <w:sz w:val="21"/>
            <w:szCs w:val="21"/>
            <w:u w:val="single"/>
          </w:rPr>
          <w:t>https://www.grenfelltowerinquiry.org.uk/</w:t>
        </w:r>
      </w:hyperlink>
      <w:r w:rsidRPr="00E20DAF">
        <w:rPr>
          <w:rFonts w:ascii="Arial" w:hAnsi="Arial" w:cs="Arial"/>
          <w:color w:val="333333"/>
          <w:spacing w:val="4"/>
          <w:sz w:val="21"/>
          <w:szCs w:val="21"/>
        </w:rPr>
        <w:t xml:space="preserve">. </w:t>
      </w:r>
    </w:p>
    <w:p w14:paraId="0DC4DBF8" w14:textId="420A3C0F"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 xml:space="preserve">We strongly encourage members to tune in and listen to our statement, which will highlight the ways in which the LFB and FRSs more generally, have been damaged by years of austerity, deregulation and privatisation. We have also prepared a more detailed written submission which will be available on the GTI website after our oral statement has been heard (and we will circulate it when it is publically available). </w:t>
      </w:r>
    </w:p>
    <w:p w14:paraId="5437830C" w14:textId="5B4887A9"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Representatives of the Bereaved, Survivors and Residents, the London Fire Commissioner, the Mayor of London will also be giving evidence on the day (timetable below)</w:t>
      </w:r>
      <w:r>
        <w:rPr>
          <w:rFonts w:ascii="Arial" w:hAnsi="Arial" w:cs="Arial"/>
          <w:color w:val="333333"/>
          <w:spacing w:val="4"/>
          <w:sz w:val="21"/>
          <w:szCs w:val="21"/>
        </w:rPr>
        <w:t>.</w:t>
      </w:r>
    </w:p>
    <w:p w14:paraId="70AB47E9" w14:textId="77777777" w:rsidR="00E20DAF" w:rsidRPr="00E20DAF" w:rsidRDefault="00E20DAF" w:rsidP="00E20DAF">
      <w:pPr>
        <w:spacing w:after="160" w:line="259" w:lineRule="auto"/>
        <w:ind w:left="567"/>
        <w:jc w:val="both"/>
        <w:rPr>
          <w:rFonts w:ascii="Arial" w:hAnsi="Arial" w:cs="Arial"/>
          <w:b/>
          <w:color w:val="333333"/>
          <w:spacing w:val="4"/>
          <w:sz w:val="21"/>
          <w:szCs w:val="21"/>
        </w:rPr>
      </w:pPr>
      <w:r w:rsidRPr="00E20DAF">
        <w:rPr>
          <w:rFonts w:ascii="Arial" w:hAnsi="Arial" w:cs="Arial"/>
          <w:b/>
          <w:color w:val="333333"/>
          <w:spacing w:val="4"/>
          <w:sz w:val="21"/>
          <w:szCs w:val="21"/>
        </w:rPr>
        <w:t>Looking ahead</w:t>
      </w:r>
    </w:p>
    <w:p w14:paraId="75F2ACB4" w14:textId="77777777"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 xml:space="preserve">The remainder of Module 6 focuses on the testing and certification regime and the government’s oversight of the building industry and fire safety. A number of current and former government ministers are due to give evidence, including Eric Pickles, the former secretary of state for communities, Brandon Lewis, the current Northern Ireland secretary, and the former housing minister Gavin </w:t>
      </w:r>
      <w:proofErr w:type="spellStart"/>
      <w:r w:rsidRPr="00E20DAF">
        <w:rPr>
          <w:rFonts w:ascii="Arial" w:hAnsi="Arial" w:cs="Arial"/>
          <w:color w:val="333333"/>
          <w:spacing w:val="4"/>
          <w:sz w:val="21"/>
          <w:szCs w:val="21"/>
        </w:rPr>
        <w:t>Barwell</w:t>
      </w:r>
      <w:proofErr w:type="spellEnd"/>
      <w:r w:rsidRPr="00E20DAF">
        <w:rPr>
          <w:rFonts w:ascii="Arial" w:hAnsi="Arial" w:cs="Arial"/>
          <w:color w:val="333333"/>
          <w:spacing w:val="4"/>
          <w:sz w:val="21"/>
          <w:szCs w:val="21"/>
        </w:rPr>
        <w:t xml:space="preserve"> (see “</w:t>
      </w:r>
      <w:r w:rsidRPr="00E20DAF">
        <w:rPr>
          <w:rFonts w:ascii="Arial" w:hAnsi="Arial" w:cs="Arial"/>
          <w:i/>
          <w:color w:val="333333"/>
          <w:spacing w:val="4"/>
          <w:sz w:val="21"/>
          <w:szCs w:val="21"/>
        </w:rPr>
        <w:t>Grenfell inquiry: ex-ministers and serving secretary of state to be cross-examined</w:t>
      </w:r>
      <w:r w:rsidRPr="00E20DAF">
        <w:rPr>
          <w:rFonts w:ascii="Arial" w:hAnsi="Arial" w:cs="Arial"/>
          <w:color w:val="333333"/>
          <w:spacing w:val="4"/>
          <w:sz w:val="21"/>
          <w:szCs w:val="21"/>
        </w:rPr>
        <w:t>”, The Guardian, 4</w:t>
      </w:r>
      <w:r w:rsidRPr="00E20DAF">
        <w:rPr>
          <w:rFonts w:ascii="Arial" w:hAnsi="Arial" w:cs="Arial"/>
          <w:color w:val="333333"/>
          <w:spacing w:val="4"/>
          <w:sz w:val="21"/>
          <w:szCs w:val="21"/>
          <w:vertAlign w:val="superscript"/>
        </w:rPr>
        <w:t>th</w:t>
      </w:r>
      <w:r w:rsidRPr="00E20DAF">
        <w:rPr>
          <w:rFonts w:ascii="Arial" w:hAnsi="Arial" w:cs="Arial"/>
          <w:color w:val="333333"/>
          <w:spacing w:val="4"/>
          <w:sz w:val="21"/>
          <w:szCs w:val="21"/>
        </w:rPr>
        <w:t xml:space="preserve"> Jan 2022). These and other political leaders have many serious questions to answer about what they knew of the dangers of flammable cladding, how widespread its use was and their role in promoting business interests above health and safety. Again, we strongly encourage members to tune in and we will share the timetable with you as soon as it is made public.</w:t>
      </w:r>
    </w:p>
    <w:p w14:paraId="088954DC" w14:textId="77777777" w:rsidR="00E20DAF" w:rsidRDefault="00E20DAF" w:rsidP="00E20DAF">
      <w:pPr>
        <w:spacing w:after="160" w:line="259" w:lineRule="auto"/>
        <w:ind w:left="567"/>
        <w:jc w:val="right"/>
        <w:rPr>
          <w:rFonts w:ascii="Arial" w:hAnsi="Arial" w:cs="Arial"/>
          <w:color w:val="333333"/>
          <w:spacing w:val="4"/>
          <w:sz w:val="21"/>
          <w:szCs w:val="21"/>
        </w:rPr>
      </w:pPr>
    </w:p>
    <w:p w14:paraId="1DAED7A8" w14:textId="36C95734" w:rsidR="00E20DAF" w:rsidRDefault="00E20DAF" w:rsidP="00E20DAF">
      <w:pPr>
        <w:spacing w:after="160" w:line="259" w:lineRule="auto"/>
        <w:ind w:left="567"/>
        <w:jc w:val="right"/>
        <w:rPr>
          <w:rFonts w:ascii="Arial" w:hAnsi="Arial" w:cs="Arial"/>
          <w:color w:val="333333"/>
          <w:spacing w:val="4"/>
          <w:sz w:val="21"/>
          <w:szCs w:val="21"/>
        </w:rPr>
      </w:pPr>
      <w:proofErr w:type="spellStart"/>
      <w:r w:rsidRPr="00E20DAF">
        <w:rPr>
          <w:rFonts w:ascii="Arial" w:hAnsi="Arial" w:cs="Arial"/>
          <w:color w:val="333333"/>
          <w:spacing w:val="4"/>
          <w:sz w:val="21"/>
          <w:szCs w:val="21"/>
        </w:rPr>
        <w:t>Contd</w:t>
      </w:r>
      <w:proofErr w:type="spellEnd"/>
      <w:r w:rsidRPr="00E20DAF">
        <w:rPr>
          <w:rFonts w:ascii="Arial" w:hAnsi="Arial" w:cs="Arial"/>
          <w:color w:val="333333"/>
          <w:spacing w:val="4"/>
          <w:sz w:val="21"/>
          <w:szCs w:val="21"/>
        </w:rPr>
        <w:t>/2…</w:t>
      </w:r>
    </w:p>
    <w:p w14:paraId="17893612" w14:textId="77777777" w:rsidR="00E20DAF" w:rsidRPr="00E20DAF" w:rsidRDefault="00E20DAF" w:rsidP="00E20DAF">
      <w:pPr>
        <w:spacing w:after="160" w:line="259" w:lineRule="auto"/>
        <w:ind w:left="567"/>
        <w:jc w:val="right"/>
        <w:rPr>
          <w:rFonts w:ascii="Arial" w:hAnsi="Arial" w:cs="Arial"/>
          <w:color w:val="333333"/>
          <w:spacing w:val="4"/>
          <w:sz w:val="21"/>
          <w:szCs w:val="21"/>
        </w:rPr>
      </w:pPr>
    </w:p>
    <w:p w14:paraId="652347D2" w14:textId="77777777" w:rsidR="00E20DAF" w:rsidRPr="00E20DAF" w:rsidRDefault="00E20DAF" w:rsidP="00E20DAF">
      <w:pPr>
        <w:spacing w:after="160" w:line="259" w:lineRule="auto"/>
        <w:ind w:left="567"/>
        <w:jc w:val="right"/>
        <w:rPr>
          <w:rFonts w:ascii="Arial" w:hAnsi="Arial" w:cs="Arial"/>
          <w:color w:val="333333"/>
          <w:spacing w:val="4"/>
          <w:sz w:val="21"/>
          <w:szCs w:val="21"/>
        </w:rPr>
      </w:pPr>
    </w:p>
    <w:p w14:paraId="08FA6828" w14:textId="097A6F39" w:rsidR="00E20DAF" w:rsidRDefault="00E20DAF" w:rsidP="00E20DAF">
      <w:pPr>
        <w:spacing w:after="160" w:line="259" w:lineRule="auto"/>
        <w:ind w:left="567"/>
        <w:jc w:val="center"/>
        <w:rPr>
          <w:rFonts w:ascii="Arial" w:hAnsi="Arial" w:cs="Arial"/>
          <w:color w:val="333333"/>
          <w:spacing w:val="4"/>
          <w:sz w:val="21"/>
          <w:szCs w:val="21"/>
        </w:rPr>
      </w:pPr>
      <w:r w:rsidRPr="00E20DAF">
        <w:rPr>
          <w:rFonts w:ascii="Arial" w:hAnsi="Arial" w:cs="Arial"/>
          <w:color w:val="333333"/>
          <w:spacing w:val="4"/>
          <w:sz w:val="21"/>
          <w:szCs w:val="21"/>
        </w:rPr>
        <w:lastRenderedPageBreak/>
        <w:t>-2-</w:t>
      </w:r>
    </w:p>
    <w:p w14:paraId="05EC0238" w14:textId="77777777" w:rsidR="00E20DAF" w:rsidRPr="00E20DAF" w:rsidRDefault="00E20DAF" w:rsidP="00E20DAF">
      <w:pPr>
        <w:spacing w:after="160" w:line="259" w:lineRule="auto"/>
        <w:ind w:left="567"/>
        <w:jc w:val="center"/>
        <w:rPr>
          <w:rFonts w:ascii="Arial" w:hAnsi="Arial" w:cs="Arial"/>
          <w:color w:val="333333"/>
          <w:spacing w:val="4"/>
          <w:sz w:val="21"/>
          <w:szCs w:val="21"/>
        </w:rPr>
      </w:pPr>
    </w:p>
    <w:p w14:paraId="79D8675A" w14:textId="77777777" w:rsidR="00E20DAF" w:rsidRPr="00E20DAF" w:rsidRDefault="00E20DAF" w:rsidP="00E20DAF">
      <w:pPr>
        <w:spacing w:after="160" w:line="259" w:lineRule="auto"/>
        <w:ind w:left="567"/>
        <w:jc w:val="both"/>
        <w:rPr>
          <w:rFonts w:ascii="Arial" w:hAnsi="Arial" w:cs="Arial"/>
          <w:color w:val="333333"/>
          <w:spacing w:val="4"/>
          <w:sz w:val="21"/>
          <w:szCs w:val="21"/>
        </w:rPr>
      </w:pPr>
      <w:r w:rsidRPr="00E20DAF">
        <w:rPr>
          <w:rFonts w:ascii="Arial" w:hAnsi="Arial" w:cs="Arial"/>
          <w:color w:val="333333"/>
          <w:spacing w:val="4"/>
          <w:sz w:val="21"/>
          <w:szCs w:val="21"/>
        </w:rPr>
        <w:t xml:space="preserve">Hearings are scheduled to continue until at least May 2022, with Modules 4 (Aftermath) and 7 (Experts) to be heard following Module 6. The Inquiry will conclude with Module 8 that will examine findings relating to the deceased. A date for this module has yet to be announced. </w:t>
      </w:r>
    </w:p>
    <w:p w14:paraId="6BD6800D" w14:textId="7ACCA66A" w:rsidR="008F7218" w:rsidRPr="00E20DAF" w:rsidRDefault="008F7218" w:rsidP="0063423A">
      <w:pPr>
        <w:pStyle w:val="s20"/>
        <w:spacing w:before="0" w:beforeAutospacing="0" w:after="0" w:afterAutospacing="0"/>
        <w:jc w:val="both"/>
        <w:rPr>
          <w:rFonts w:ascii="Arial" w:hAnsi="Arial" w:cs="Arial"/>
          <w:sz w:val="21"/>
          <w:szCs w:val="21"/>
        </w:rPr>
      </w:pPr>
    </w:p>
    <w:p w14:paraId="409029AB" w14:textId="77777777" w:rsidR="001D5F7B" w:rsidRPr="00E20DAF" w:rsidRDefault="001D5F7B" w:rsidP="00D338D5">
      <w:pPr>
        <w:spacing w:line="240" w:lineRule="auto"/>
        <w:ind w:left="567"/>
        <w:jc w:val="both"/>
        <w:rPr>
          <w:rFonts w:ascii="Arial" w:eastAsia="Arial,Times New Roman" w:hAnsi="Arial" w:cs="Arial"/>
          <w:bCs/>
          <w:color w:val="000000" w:themeColor="text1"/>
          <w:sz w:val="21"/>
          <w:szCs w:val="21"/>
          <w:lang w:val="en-US"/>
        </w:rPr>
      </w:pPr>
      <w:r w:rsidRPr="00E20DAF">
        <w:rPr>
          <w:rFonts w:ascii="Arial" w:eastAsia="Arial,Times New Roman" w:hAnsi="Arial" w:cs="Arial"/>
          <w:bCs/>
          <w:color w:val="000000" w:themeColor="text1"/>
          <w:sz w:val="21"/>
          <w:szCs w:val="21"/>
          <w:lang w:val="en-US"/>
        </w:rPr>
        <w:t>Yours in unity</w:t>
      </w:r>
    </w:p>
    <w:p w14:paraId="759B4E06" w14:textId="77777777" w:rsidR="001D5F7B" w:rsidRPr="00E20DAF" w:rsidRDefault="001D5F7B" w:rsidP="00F946C2">
      <w:pPr>
        <w:spacing w:line="240" w:lineRule="auto"/>
        <w:ind w:left="567"/>
        <w:jc w:val="both"/>
        <w:rPr>
          <w:rFonts w:ascii="Arial" w:eastAsia="Arial,Times New Roman" w:hAnsi="Arial" w:cs="Arial"/>
          <w:bCs/>
          <w:color w:val="000000" w:themeColor="text1"/>
          <w:sz w:val="21"/>
          <w:szCs w:val="21"/>
          <w:lang w:val="en-US"/>
        </w:rPr>
      </w:pPr>
    </w:p>
    <w:p w14:paraId="620D3244" w14:textId="77777777" w:rsidR="001D5F7B" w:rsidRPr="00E20DAF" w:rsidRDefault="001D5F7B" w:rsidP="00F946C2">
      <w:pPr>
        <w:autoSpaceDE w:val="0"/>
        <w:autoSpaceDN w:val="0"/>
        <w:adjustRightInd w:val="0"/>
        <w:spacing w:line="240" w:lineRule="auto"/>
        <w:ind w:left="567"/>
        <w:jc w:val="both"/>
        <w:rPr>
          <w:rFonts w:ascii="Arial" w:hAnsi="Arial" w:cs="Arial"/>
          <w:sz w:val="21"/>
          <w:szCs w:val="21"/>
        </w:rPr>
      </w:pPr>
      <w:r w:rsidRPr="00E20DAF">
        <w:rPr>
          <w:rFonts w:ascii="Arial" w:hAnsi="Arial" w:cs="Arial"/>
          <w:sz w:val="21"/>
          <w:szCs w:val="21"/>
        </w:rPr>
        <w:object w:dxaOrig="10469" w:dyaOrig="4124" w14:anchorId="15BE4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pt" o:ole="">
            <v:imagedata r:id="rId8" o:title=""/>
          </v:shape>
          <o:OLEObject Type="Embed" ProgID="MSPhotoEd.3" ShapeID="_x0000_i1025" DrawAspect="Content" ObjectID="_1704178654" r:id="rId9"/>
        </w:object>
      </w:r>
    </w:p>
    <w:p w14:paraId="2F4E3EBC" w14:textId="77777777" w:rsidR="001D5F7B" w:rsidRDefault="001D5F7B" w:rsidP="00F946C2">
      <w:pPr>
        <w:autoSpaceDE w:val="0"/>
        <w:autoSpaceDN w:val="0"/>
        <w:adjustRightInd w:val="0"/>
        <w:spacing w:line="240" w:lineRule="auto"/>
        <w:ind w:left="567"/>
        <w:jc w:val="both"/>
        <w:rPr>
          <w:rFonts w:ascii="Arial" w:hAnsi="Arial" w:cs="Arial"/>
          <w:sz w:val="21"/>
          <w:szCs w:val="21"/>
        </w:rPr>
      </w:pPr>
    </w:p>
    <w:p w14:paraId="4A1DE23A" w14:textId="77777777" w:rsidR="00E20DAF" w:rsidRPr="00E20DAF" w:rsidRDefault="00E20DAF" w:rsidP="00F946C2">
      <w:pPr>
        <w:autoSpaceDE w:val="0"/>
        <w:autoSpaceDN w:val="0"/>
        <w:adjustRightInd w:val="0"/>
        <w:spacing w:line="240" w:lineRule="auto"/>
        <w:ind w:left="567"/>
        <w:jc w:val="both"/>
        <w:rPr>
          <w:rFonts w:ascii="Arial" w:hAnsi="Arial" w:cs="Arial"/>
          <w:sz w:val="21"/>
          <w:szCs w:val="21"/>
        </w:rPr>
      </w:pPr>
    </w:p>
    <w:p w14:paraId="67C97894" w14:textId="77777777" w:rsidR="001D5F7B" w:rsidRPr="00E20DAF" w:rsidRDefault="001D5F7B" w:rsidP="00F946C2">
      <w:pPr>
        <w:autoSpaceDE w:val="0"/>
        <w:autoSpaceDN w:val="0"/>
        <w:adjustRightInd w:val="0"/>
        <w:spacing w:line="240" w:lineRule="auto"/>
        <w:ind w:left="567"/>
        <w:jc w:val="both"/>
        <w:rPr>
          <w:rFonts w:ascii="Arial" w:hAnsi="Arial" w:cs="Arial"/>
          <w:b/>
          <w:bCs/>
          <w:sz w:val="21"/>
          <w:szCs w:val="21"/>
        </w:rPr>
      </w:pPr>
      <w:r w:rsidRPr="00E20DAF">
        <w:rPr>
          <w:rFonts w:ascii="Arial" w:hAnsi="Arial" w:cs="Arial"/>
          <w:b/>
          <w:bCs/>
          <w:sz w:val="21"/>
          <w:szCs w:val="21"/>
        </w:rPr>
        <w:t>Matt Wrack</w:t>
      </w:r>
    </w:p>
    <w:p w14:paraId="3723AE24" w14:textId="77777777" w:rsidR="001D5F7B" w:rsidRPr="00E20DAF" w:rsidRDefault="001D5F7B" w:rsidP="00F946C2">
      <w:pPr>
        <w:tabs>
          <w:tab w:val="right" w:pos="10205"/>
        </w:tabs>
        <w:autoSpaceDE w:val="0"/>
        <w:autoSpaceDN w:val="0"/>
        <w:adjustRightInd w:val="0"/>
        <w:spacing w:line="240" w:lineRule="auto"/>
        <w:ind w:left="567"/>
        <w:jc w:val="both"/>
        <w:rPr>
          <w:rFonts w:ascii="Arial" w:hAnsi="Arial" w:cs="Arial"/>
          <w:b/>
          <w:bCs/>
          <w:sz w:val="21"/>
          <w:szCs w:val="21"/>
        </w:rPr>
      </w:pPr>
      <w:r w:rsidRPr="00E20DAF">
        <w:rPr>
          <w:rFonts w:ascii="Arial" w:hAnsi="Arial" w:cs="Arial"/>
          <w:b/>
          <w:bCs/>
          <w:sz w:val="21"/>
          <w:szCs w:val="21"/>
        </w:rPr>
        <w:t>General Secretary</w:t>
      </w:r>
    </w:p>
    <w:p w14:paraId="530B4D03" w14:textId="77777777" w:rsidR="00B434E1" w:rsidRDefault="00B434E1" w:rsidP="00F946C2">
      <w:pPr>
        <w:tabs>
          <w:tab w:val="right" w:pos="10205"/>
        </w:tabs>
        <w:autoSpaceDE w:val="0"/>
        <w:autoSpaceDN w:val="0"/>
        <w:adjustRightInd w:val="0"/>
        <w:spacing w:line="240" w:lineRule="auto"/>
        <w:ind w:left="567"/>
        <w:jc w:val="both"/>
        <w:rPr>
          <w:rFonts w:ascii="Arial" w:hAnsi="Arial" w:cs="Arial"/>
          <w:b/>
          <w:bCs/>
          <w:sz w:val="21"/>
          <w:szCs w:val="21"/>
        </w:rPr>
      </w:pPr>
    </w:p>
    <w:p w14:paraId="777CBAA3" w14:textId="77777777" w:rsidR="00E20DAF" w:rsidRPr="00E20DAF" w:rsidRDefault="00E20DAF" w:rsidP="00F946C2">
      <w:pPr>
        <w:tabs>
          <w:tab w:val="right" w:pos="10205"/>
        </w:tabs>
        <w:autoSpaceDE w:val="0"/>
        <w:autoSpaceDN w:val="0"/>
        <w:adjustRightInd w:val="0"/>
        <w:spacing w:line="240" w:lineRule="auto"/>
        <w:ind w:left="567"/>
        <w:jc w:val="both"/>
        <w:rPr>
          <w:rFonts w:ascii="Arial" w:hAnsi="Arial" w:cs="Arial"/>
          <w:b/>
          <w:bCs/>
          <w:sz w:val="21"/>
          <w:szCs w:val="21"/>
        </w:rPr>
      </w:pPr>
    </w:p>
    <w:p w14:paraId="73964148" w14:textId="5DF1FF20" w:rsidR="00B434E1" w:rsidRPr="00E20DAF" w:rsidRDefault="00B434E1" w:rsidP="00F946C2">
      <w:pPr>
        <w:tabs>
          <w:tab w:val="right" w:pos="10205"/>
        </w:tabs>
        <w:autoSpaceDE w:val="0"/>
        <w:autoSpaceDN w:val="0"/>
        <w:adjustRightInd w:val="0"/>
        <w:spacing w:line="240" w:lineRule="auto"/>
        <w:ind w:left="567"/>
        <w:jc w:val="both"/>
        <w:rPr>
          <w:rFonts w:ascii="Arial" w:hAnsi="Arial" w:cs="Arial"/>
          <w:bCs/>
          <w:sz w:val="21"/>
          <w:szCs w:val="21"/>
        </w:rPr>
      </w:pPr>
      <w:r w:rsidRPr="00E20DAF">
        <w:rPr>
          <w:rFonts w:ascii="Arial" w:hAnsi="Arial" w:cs="Arial"/>
          <w:bCs/>
          <w:sz w:val="21"/>
          <w:szCs w:val="21"/>
        </w:rPr>
        <w:t>Att.</w:t>
      </w:r>
    </w:p>
    <w:p w14:paraId="6EDC75E4" w14:textId="77777777" w:rsidR="001D5F7B" w:rsidRPr="00E20DAF" w:rsidRDefault="001D5F7B" w:rsidP="00F946C2">
      <w:pPr>
        <w:tabs>
          <w:tab w:val="right" w:pos="10205"/>
        </w:tabs>
        <w:autoSpaceDE w:val="0"/>
        <w:autoSpaceDN w:val="0"/>
        <w:adjustRightInd w:val="0"/>
        <w:spacing w:line="240" w:lineRule="auto"/>
        <w:ind w:left="567"/>
        <w:jc w:val="both"/>
        <w:rPr>
          <w:rFonts w:ascii="Arial" w:hAnsi="Arial" w:cs="Arial"/>
          <w:b/>
          <w:bCs/>
          <w:sz w:val="21"/>
          <w:szCs w:val="21"/>
        </w:rPr>
      </w:pPr>
    </w:p>
    <w:p w14:paraId="0F26390B" w14:textId="77777777" w:rsidR="001D5F7B" w:rsidRPr="00E20DAF" w:rsidRDefault="001D5F7B" w:rsidP="00F946C2">
      <w:pPr>
        <w:tabs>
          <w:tab w:val="right" w:pos="10205"/>
        </w:tabs>
        <w:autoSpaceDE w:val="0"/>
        <w:autoSpaceDN w:val="0"/>
        <w:adjustRightInd w:val="0"/>
        <w:spacing w:line="240" w:lineRule="auto"/>
        <w:ind w:left="567"/>
        <w:jc w:val="both"/>
        <w:rPr>
          <w:rFonts w:ascii="Arial" w:hAnsi="Arial" w:cs="Arial"/>
          <w:b/>
          <w:bCs/>
          <w:sz w:val="21"/>
          <w:szCs w:val="21"/>
        </w:rPr>
      </w:pPr>
    </w:p>
    <w:p w14:paraId="48670EB2" w14:textId="1F1F990A" w:rsidR="00E20DAF" w:rsidRPr="00E20DAF" w:rsidRDefault="001D5F7B" w:rsidP="00F946C2">
      <w:pPr>
        <w:tabs>
          <w:tab w:val="right" w:pos="10205"/>
        </w:tabs>
        <w:autoSpaceDE w:val="0"/>
        <w:autoSpaceDN w:val="0"/>
        <w:adjustRightInd w:val="0"/>
        <w:spacing w:line="240" w:lineRule="auto"/>
        <w:ind w:left="567"/>
        <w:jc w:val="both"/>
        <w:rPr>
          <w:rFonts w:ascii="Arial" w:hAnsi="Arial" w:cs="Arial"/>
          <w:i/>
          <w:sz w:val="21"/>
          <w:szCs w:val="21"/>
        </w:rPr>
      </w:pPr>
      <w:r w:rsidRPr="00E20DAF">
        <w:rPr>
          <w:rFonts w:ascii="Arial" w:hAnsi="Arial" w:cs="Arial"/>
          <w:i/>
          <w:sz w:val="21"/>
          <w:szCs w:val="21"/>
        </w:rPr>
        <w:t>MW/sll</w:t>
      </w:r>
    </w:p>
    <w:p w14:paraId="1A3ECE08" w14:textId="77777777" w:rsidR="00E20DAF" w:rsidRPr="00E20DAF" w:rsidRDefault="00E20DAF">
      <w:pPr>
        <w:spacing w:line="240" w:lineRule="auto"/>
        <w:ind w:left="567"/>
        <w:rPr>
          <w:rFonts w:ascii="Arial" w:hAnsi="Arial" w:cs="Arial"/>
          <w:i/>
          <w:sz w:val="21"/>
          <w:szCs w:val="21"/>
        </w:rPr>
      </w:pPr>
      <w:r w:rsidRPr="00E20DAF">
        <w:rPr>
          <w:rFonts w:ascii="Arial" w:hAnsi="Arial" w:cs="Arial"/>
          <w:i/>
          <w:sz w:val="21"/>
          <w:szCs w:val="21"/>
        </w:rPr>
        <w:br w:type="page"/>
      </w:r>
    </w:p>
    <w:p w14:paraId="7672C1A0" w14:textId="77777777" w:rsidR="00E20DAF" w:rsidRPr="00E20DAF" w:rsidRDefault="00E20DAF" w:rsidP="00E20DAF">
      <w:pPr>
        <w:spacing w:after="160" w:line="259" w:lineRule="auto"/>
        <w:ind w:left="567"/>
        <w:rPr>
          <w:rFonts w:ascii="Arial" w:hAnsi="Arial" w:cs="Arial"/>
          <w:b/>
          <w:color w:val="333333"/>
          <w:spacing w:val="4"/>
          <w:sz w:val="22"/>
          <w:szCs w:val="22"/>
          <w:u w:val="single"/>
        </w:rPr>
      </w:pPr>
      <w:r w:rsidRPr="00E20DAF">
        <w:rPr>
          <w:rFonts w:ascii="Arial" w:hAnsi="Arial" w:cs="Arial"/>
          <w:b/>
          <w:color w:val="333333"/>
          <w:spacing w:val="4"/>
          <w:sz w:val="22"/>
          <w:szCs w:val="22"/>
          <w:u w:val="single"/>
        </w:rPr>
        <w:lastRenderedPageBreak/>
        <w:t>TIMETABLE MODULE 5 &amp; 6 (firefighting) CLOSINGS - 24 January 2022</w:t>
      </w:r>
    </w:p>
    <w:p w14:paraId="2B7B0439" w14:textId="77777777" w:rsidR="00E20DAF" w:rsidRPr="00E20DAF" w:rsidRDefault="00E20DAF" w:rsidP="00E20DAF">
      <w:pPr>
        <w:spacing w:line="240" w:lineRule="auto"/>
        <w:ind w:left="567"/>
        <w:rPr>
          <w:rFonts w:ascii="Arial" w:hAnsi="Arial" w:cs="Arial"/>
          <w:b/>
          <w:color w:val="333333"/>
          <w:spacing w:val="4"/>
          <w:sz w:val="22"/>
          <w:szCs w:val="22"/>
        </w:rPr>
      </w:pPr>
      <w:r w:rsidRPr="00E20DAF">
        <w:rPr>
          <w:rFonts w:ascii="Arial" w:hAnsi="Arial" w:cs="Arial"/>
          <w:b/>
          <w:color w:val="333333"/>
          <w:spacing w:val="4"/>
          <w:sz w:val="22"/>
          <w:szCs w:val="22"/>
        </w:rPr>
        <w:t>Monday 24 January 2022</w:t>
      </w:r>
    </w:p>
    <w:p w14:paraId="2597235D" w14:textId="77777777" w:rsidR="00E20DAF" w:rsidRPr="00E20DAF" w:rsidRDefault="00E20DAF" w:rsidP="00E20DAF">
      <w:pPr>
        <w:spacing w:line="240" w:lineRule="auto"/>
        <w:ind w:left="567"/>
        <w:rPr>
          <w:rFonts w:ascii="Arial" w:hAnsi="Arial" w:cs="Arial"/>
          <w:color w:val="333333"/>
          <w:spacing w:val="4"/>
          <w:sz w:val="22"/>
          <w:szCs w:val="22"/>
        </w:rPr>
      </w:pPr>
    </w:p>
    <w:p w14:paraId="295DC42B" w14:textId="6F074194"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Bereaved, Survivors &amp; Residents - Team 1 Danny Friedman QC 10</w:t>
      </w:r>
      <w:r>
        <w:rPr>
          <w:rFonts w:ascii="Arial" w:hAnsi="Arial" w:cs="Arial"/>
          <w:color w:val="333333"/>
          <w:spacing w:val="4"/>
          <w:sz w:val="22"/>
          <w:szCs w:val="22"/>
        </w:rPr>
        <w:t>:00 – 11:</w:t>
      </w:r>
      <w:r w:rsidRPr="00E20DAF">
        <w:rPr>
          <w:rFonts w:ascii="Arial" w:hAnsi="Arial" w:cs="Arial"/>
          <w:color w:val="333333"/>
          <w:spacing w:val="4"/>
          <w:sz w:val="22"/>
          <w:szCs w:val="22"/>
        </w:rPr>
        <w:t>00</w:t>
      </w:r>
    </w:p>
    <w:p w14:paraId="0D3B67B6" w14:textId="77777777"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(in person)</w:t>
      </w:r>
    </w:p>
    <w:p w14:paraId="32346B0C" w14:textId="77777777" w:rsidR="00E20DAF" w:rsidRDefault="00E20DAF" w:rsidP="00E20DAF">
      <w:pPr>
        <w:spacing w:line="240" w:lineRule="auto"/>
        <w:ind w:left="567"/>
        <w:rPr>
          <w:rFonts w:ascii="Arial" w:hAnsi="Arial" w:cs="Arial"/>
          <w:color w:val="333333"/>
          <w:spacing w:val="4"/>
          <w:sz w:val="22"/>
          <w:szCs w:val="22"/>
        </w:rPr>
      </w:pPr>
    </w:p>
    <w:p w14:paraId="3B066C89" w14:textId="77777777" w:rsidR="00E20DAF" w:rsidRPr="00E20DAF" w:rsidRDefault="00E20DAF" w:rsidP="00E20DAF">
      <w:pPr>
        <w:spacing w:line="240" w:lineRule="auto"/>
        <w:ind w:left="567"/>
        <w:rPr>
          <w:rFonts w:ascii="Arial" w:hAnsi="Arial" w:cs="Arial"/>
          <w:i/>
          <w:color w:val="333333"/>
          <w:spacing w:val="4"/>
          <w:sz w:val="22"/>
          <w:szCs w:val="22"/>
        </w:rPr>
      </w:pPr>
      <w:r w:rsidRPr="00E20DAF">
        <w:rPr>
          <w:rFonts w:ascii="Arial" w:hAnsi="Arial" w:cs="Arial"/>
          <w:i/>
          <w:color w:val="333333"/>
          <w:spacing w:val="4"/>
          <w:sz w:val="22"/>
          <w:szCs w:val="22"/>
        </w:rPr>
        <w:t>Morning Break</w:t>
      </w:r>
    </w:p>
    <w:p w14:paraId="1FFB710C" w14:textId="77777777" w:rsidR="00E20DAF" w:rsidRDefault="00E20DAF" w:rsidP="00E20DAF">
      <w:pPr>
        <w:spacing w:line="240" w:lineRule="auto"/>
        <w:ind w:left="567"/>
        <w:rPr>
          <w:rFonts w:ascii="Arial" w:hAnsi="Arial" w:cs="Arial"/>
          <w:color w:val="333333"/>
          <w:spacing w:val="4"/>
          <w:sz w:val="22"/>
          <w:szCs w:val="22"/>
        </w:rPr>
      </w:pPr>
    </w:p>
    <w:p w14:paraId="007E9F30" w14:textId="1EA0CDCE"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Bereaved, Survivors &amp; Residents - Team 2 Leslie Thomas QC 11</w:t>
      </w:r>
      <w:r>
        <w:rPr>
          <w:rFonts w:ascii="Arial" w:hAnsi="Arial" w:cs="Arial"/>
          <w:color w:val="333333"/>
          <w:spacing w:val="4"/>
          <w:sz w:val="22"/>
          <w:szCs w:val="22"/>
        </w:rPr>
        <w:t>:15 – 12:</w:t>
      </w:r>
      <w:r w:rsidRPr="00E20DAF">
        <w:rPr>
          <w:rFonts w:ascii="Arial" w:hAnsi="Arial" w:cs="Arial"/>
          <w:color w:val="333333"/>
          <w:spacing w:val="4"/>
          <w:sz w:val="22"/>
          <w:szCs w:val="22"/>
        </w:rPr>
        <w:t>15</w:t>
      </w:r>
    </w:p>
    <w:p w14:paraId="14AD98A1" w14:textId="77777777"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(in person)</w:t>
      </w:r>
    </w:p>
    <w:p w14:paraId="0C2C89FE" w14:textId="77777777" w:rsidR="00E20DAF" w:rsidRDefault="00E20DAF" w:rsidP="00E20DAF">
      <w:pPr>
        <w:spacing w:line="240" w:lineRule="auto"/>
        <w:ind w:left="567"/>
        <w:rPr>
          <w:rFonts w:ascii="Arial" w:hAnsi="Arial" w:cs="Arial"/>
          <w:color w:val="333333"/>
          <w:spacing w:val="4"/>
          <w:sz w:val="22"/>
          <w:szCs w:val="22"/>
        </w:rPr>
      </w:pPr>
    </w:p>
    <w:p w14:paraId="2787A5FE" w14:textId="77777777" w:rsidR="00E20DAF" w:rsidRPr="00E20DAF" w:rsidRDefault="00E20DAF" w:rsidP="00E20DAF">
      <w:pPr>
        <w:spacing w:line="240" w:lineRule="auto"/>
        <w:ind w:left="567"/>
        <w:rPr>
          <w:rFonts w:ascii="Arial" w:hAnsi="Arial" w:cs="Arial"/>
          <w:i/>
          <w:color w:val="333333"/>
          <w:spacing w:val="4"/>
          <w:sz w:val="22"/>
          <w:szCs w:val="22"/>
        </w:rPr>
      </w:pPr>
      <w:r w:rsidRPr="00E20DAF">
        <w:rPr>
          <w:rFonts w:ascii="Arial" w:hAnsi="Arial" w:cs="Arial"/>
          <w:i/>
          <w:color w:val="333333"/>
          <w:spacing w:val="4"/>
          <w:sz w:val="22"/>
          <w:szCs w:val="22"/>
        </w:rPr>
        <w:t>Lunch</w:t>
      </w:r>
    </w:p>
    <w:p w14:paraId="23B68455" w14:textId="77777777" w:rsidR="00E20DAF" w:rsidRDefault="00E20DAF" w:rsidP="00E20DAF">
      <w:pPr>
        <w:spacing w:line="240" w:lineRule="auto"/>
        <w:ind w:left="567"/>
        <w:rPr>
          <w:rFonts w:ascii="Arial" w:hAnsi="Arial" w:cs="Arial"/>
          <w:color w:val="333333"/>
          <w:spacing w:val="4"/>
          <w:sz w:val="22"/>
          <w:szCs w:val="22"/>
        </w:rPr>
      </w:pPr>
    </w:p>
    <w:p w14:paraId="19F7D99E" w14:textId="76119BAE"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Mayor of Lond</w:t>
      </w:r>
      <w:r>
        <w:rPr>
          <w:rFonts w:ascii="Arial" w:hAnsi="Arial" w:cs="Arial"/>
          <w:color w:val="333333"/>
          <w:spacing w:val="4"/>
          <w:sz w:val="22"/>
          <w:szCs w:val="22"/>
        </w:rPr>
        <w:t>on (in person) Anne Studd QC 14:00 – 14:</w:t>
      </w:r>
      <w:r w:rsidRPr="00E20DAF">
        <w:rPr>
          <w:rFonts w:ascii="Arial" w:hAnsi="Arial" w:cs="Arial"/>
          <w:color w:val="333333"/>
          <w:spacing w:val="4"/>
          <w:sz w:val="22"/>
          <w:szCs w:val="22"/>
        </w:rPr>
        <w:t>30</w:t>
      </w:r>
    </w:p>
    <w:p w14:paraId="2BFF670E" w14:textId="77777777" w:rsidR="00E20DAF" w:rsidRDefault="00E20DAF" w:rsidP="00E20DAF">
      <w:pPr>
        <w:spacing w:line="240" w:lineRule="auto"/>
        <w:ind w:left="567"/>
        <w:rPr>
          <w:rFonts w:ascii="Arial" w:hAnsi="Arial" w:cs="Arial"/>
          <w:color w:val="333333"/>
          <w:spacing w:val="4"/>
          <w:sz w:val="22"/>
          <w:szCs w:val="22"/>
        </w:rPr>
      </w:pPr>
    </w:p>
    <w:p w14:paraId="54643BCB" w14:textId="67ACD009"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Fire Brigade</w:t>
      </w:r>
      <w:r>
        <w:rPr>
          <w:rFonts w:ascii="Arial" w:hAnsi="Arial" w:cs="Arial"/>
          <w:color w:val="333333"/>
          <w:spacing w:val="4"/>
          <w:sz w:val="22"/>
          <w:szCs w:val="22"/>
        </w:rPr>
        <w:t>s</w:t>
      </w:r>
      <w:r w:rsidRPr="00E20DAF">
        <w:rPr>
          <w:rFonts w:ascii="Arial" w:hAnsi="Arial" w:cs="Arial"/>
          <w:color w:val="333333"/>
          <w:spacing w:val="4"/>
          <w:sz w:val="22"/>
          <w:szCs w:val="22"/>
        </w:rPr>
        <w:t xml:space="preserve"> Unio</w:t>
      </w:r>
      <w:r>
        <w:rPr>
          <w:rFonts w:ascii="Arial" w:hAnsi="Arial" w:cs="Arial"/>
          <w:color w:val="333333"/>
          <w:spacing w:val="4"/>
          <w:sz w:val="22"/>
          <w:szCs w:val="22"/>
        </w:rPr>
        <w:t>n (in person) Martin Seaward 14:</w:t>
      </w:r>
      <w:r w:rsidRPr="00E20DAF">
        <w:rPr>
          <w:rFonts w:ascii="Arial" w:hAnsi="Arial" w:cs="Arial"/>
          <w:color w:val="333333"/>
          <w:spacing w:val="4"/>
          <w:sz w:val="22"/>
          <w:szCs w:val="22"/>
        </w:rPr>
        <w:t>30 - 15:30</w:t>
      </w:r>
    </w:p>
    <w:p w14:paraId="00214414" w14:textId="77777777" w:rsidR="00E20DAF" w:rsidRDefault="00E20DAF" w:rsidP="00E20DAF">
      <w:pPr>
        <w:spacing w:line="240" w:lineRule="auto"/>
        <w:ind w:left="567"/>
        <w:rPr>
          <w:rFonts w:ascii="Arial" w:hAnsi="Arial" w:cs="Arial"/>
          <w:color w:val="333333"/>
          <w:spacing w:val="4"/>
          <w:sz w:val="22"/>
          <w:szCs w:val="22"/>
        </w:rPr>
      </w:pPr>
    </w:p>
    <w:p w14:paraId="2456B9D5" w14:textId="77777777" w:rsidR="00E20DAF" w:rsidRPr="00E20DAF" w:rsidRDefault="00E20DAF" w:rsidP="00E20DAF">
      <w:pPr>
        <w:spacing w:line="240" w:lineRule="auto"/>
        <w:ind w:left="567"/>
        <w:rPr>
          <w:rFonts w:ascii="Arial" w:hAnsi="Arial" w:cs="Arial"/>
          <w:i/>
          <w:color w:val="333333"/>
          <w:spacing w:val="4"/>
          <w:sz w:val="22"/>
          <w:szCs w:val="22"/>
        </w:rPr>
      </w:pPr>
      <w:r w:rsidRPr="00E20DAF">
        <w:rPr>
          <w:rFonts w:ascii="Arial" w:hAnsi="Arial" w:cs="Arial"/>
          <w:i/>
          <w:color w:val="333333"/>
          <w:spacing w:val="4"/>
          <w:sz w:val="22"/>
          <w:szCs w:val="22"/>
        </w:rPr>
        <w:t>Break</w:t>
      </w:r>
    </w:p>
    <w:p w14:paraId="173D6B64" w14:textId="77777777" w:rsidR="00E20DAF" w:rsidRDefault="00E20DAF" w:rsidP="00E20DAF">
      <w:pPr>
        <w:spacing w:line="240" w:lineRule="auto"/>
        <w:ind w:left="567"/>
        <w:rPr>
          <w:rFonts w:ascii="Arial" w:hAnsi="Arial" w:cs="Arial"/>
          <w:color w:val="333333"/>
          <w:spacing w:val="4"/>
          <w:sz w:val="22"/>
          <w:szCs w:val="22"/>
        </w:rPr>
      </w:pPr>
    </w:p>
    <w:p w14:paraId="2E23E71D" w14:textId="000C01C7" w:rsidR="00E20DAF" w:rsidRPr="00E20DAF" w:rsidRDefault="00E20DAF" w:rsidP="00E20DAF">
      <w:pPr>
        <w:spacing w:line="240" w:lineRule="auto"/>
        <w:ind w:left="567"/>
        <w:rPr>
          <w:rFonts w:ascii="Arial" w:hAnsi="Arial" w:cs="Arial"/>
          <w:color w:val="333333"/>
          <w:spacing w:val="4"/>
          <w:sz w:val="22"/>
          <w:szCs w:val="22"/>
        </w:rPr>
      </w:pPr>
      <w:r w:rsidRPr="00E20DAF">
        <w:rPr>
          <w:rFonts w:ascii="Arial" w:hAnsi="Arial" w:cs="Arial"/>
          <w:color w:val="333333"/>
          <w:spacing w:val="4"/>
          <w:sz w:val="22"/>
          <w:szCs w:val="22"/>
        </w:rPr>
        <w:t xml:space="preserve">London Fire Commissioner </w:t>
      </w:r>
      <w:r>
        <w:rPr>
          <w:rFonts w:ascii="Arial" w:hAnsi="Arial" w:cs="Arial"/>
          <w:color w:val="333333"/>
          <w:spacing w:val="4"/>
          <w:sz w:val="22"/>
          <w:szCs w:val="22"/>
        </w:rPr>
        <w:t>(in person) Stephen Walsh QC 15:45 – 16:</w:t>
      </w:r>
      <w:r w:rsidRPr="00E20DAF">
        <w:rPr>
          <w:rFonts w:ascii="Arial" w:hAnsi="Arial" w:cs="Arial"/>
          <w:color w:val="333333"/>
          <w:spacing w:val="4"/>
          <w:sz w:val="22"/>
          <w:szCs w:val="22"/>
        </w:rPr>
        <w:t>45</w:t>
      </w:r>
    </w:p>
    <w:p w14:paraId="28BE145A" w14:textId="77777777" w:rsidR="001D5F7B" w:rsidRPr="00F946C2" w:rsidRDefault="001D5F7B" w:rsidP="00E20DAF">
      <w:pPr>
        <w:tabs>
          <w:tab w:val="right" w:pos="10205"/>
        </w:tabs>
        <w:autoSpaceDE w:val="0"/>
        <w:autoSpaceDN w:val="0"/>
        <w:adjustRightInd w:val="0"/>
        <w:spacing w:line="240" w:lineRule="auto"/>
        <w:ind w:left="567"/>
        <w:jc w:val="both"/>
        <w:rPr>
          <w:rFonts w:ascii="Arial" w:hAnsi="Arial" w:cs="Arial"/>
          <w:i/>
          <w:sz w:val="22"/>
          <w:szCs w:val="22"/>
        </w:rPr>
      </w:pPr>
    </w:p>
    <w:p w14:paraId="34ABA93E" w14:textId="77777777" w:rsidR="001D5F7B" w:rsidRPr="00CF0775" w:rsidRDefault="001D5F7B" w:rsidP="001D5F7B">
      <w:pPr>
        <w:tabs>
          <w:tab w:val="right" w:pos="10205"/>
        </w:tabs>
        <w:autoSpaceDE w:val="0"/>
        <w:autoSpaceDN w:val="0"/>
        <w:adjustRightInd w:val="0"/>
        <w:spacing w:line="240" w:lineRule="auto"/>
        <w:ind w:left="567"/>
        <w:jc w:val="both"/>
        <w:rPr>
          <w:rFonts w:ascii="Arial" w:hAnsi="Arial" w:cs="Arial"/>
          <w:sz w:val="21"/>
          <w:szCs w:val="21"/>
        </w:rPr>
      </w:pPr>
    </w:p>
    <w:p w14:paraId="6732AC4C" w14:textId="77777777" w:rsidR="00721BBC" w:rsidRPr="001D5F7B" w:rsidRDefault="00721BBC" w:rsidP="00721BBC">
      <w:pPr>
        <w:pStyle w:val="NoSpacing"/>
        <w:ind w:left="567"/>
        <w:jc w:val="both"/>
        <w:rPr>
          <w:rFonts w:ascii="Arial" w:hAnsi="Arial" w:cs="Arial"/>
          <w:sz w:val="22"/>
          <w:szCs w:val="22"/>
        </w:rPr>
      </w:pPr>
    </w:p>
    <w:p w14:paraId="115EBB29" w14:textId="77777777" w:rsidR="00721BBC" w:rsidRDefault="00721BBC" w:rsidP="00721BBC">
      <w:pPr>
        <w:pStyle w:val="NoSpacing"/>
        <w:jc w:val="both"/>
        <w:rPr>
          <w:sz w:val="22"/>
          <w:szCs w:val="22"/>
        </w:rPr>
      </w:pPr>
    </w:p>
    <w:sectPr w:rsidR="00721BBC" w:rsidSect="009D0C2A">
      <w:headerReference w:type="default" r:id="rId10"/>
      <w:headerReference w:type="first" r:id="rId11"/>
      <w:pgSz w:w="11900" w:h="16840"/>
      <w:pgMar w:top="1588" w:right="1127" w:bottom="0"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1AF1" w14:textId="77777777" w:rsidR="00A47703" w:rsidRDefault="00580246">
      <w:pPr>
        <w:spacing w:line="240" w:lineRule="auto"/>
      </w:pPr>
      <w:r>
        <w:separator/>
      </w:r>
    </w:p>
  </w:endnote>
  <w:endnote w:type="continuationSeparator" w:id="0">
    <w:p w14:paraId="0ED160F4" w14:textId="77777777" w:rsidR="00A47703" w:rsidRDefault="0058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6A92" w14:textId="77777777" w:rsidR="00A47703" w:rsidRDefault="00580246">
      <w:pPr>
        <w:spacing w:line="240" w:lineRule="auto"/>
      </w:pPr>
      <w:r>
        <w:separator/>
      </w:r>
    </w:p>
  </w:footnote>
  <w:footnote w:type="continuationSeparator" w:id="0">
    <w:p w14:paraId="5F40525C" w14:textId="77777777" w:rsidR="00A47703" w:rsidRDefault="005802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9D278D"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F7D22"/>
    <w:multiLevelType w:val="hybridMultilevel"/>
    <w:tmpl w:val="B914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3226"/>
    <w:rsid w:val="00017C3E"/>
    <w:rsid w:val="00020359"/>
    <w:rsid w:val="00020F6A"/>
    <w:rsid w:val="00024A0B"/>
    <w:rsid w:val="00030897"/>
    <w:rsid w:val="0003517D"/>
    <w:rsid w:val="000363C6"/>
    <w:rsid w:val="00046563"/>
    <w:rsid w:val="00046EBB"/>
    <w:rsid w:val="00052B41"/>
    <w:rsid w:val="00057D94"/>
    <w:rsid w:val="00060103"/>
    <w:rsid w:val="0006361D"/>
    <w:rsid w:val="0006663C"/>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34A8"/>
    <w:rsid w:val="001B4D34"/>
    <w:rsid w:val="001C2565"/>
    <w:rsid w:val="001C25BA"/>
    <w:rsid w:val="001C626E"/>
    <w:rsid w:val="001D0E35"/>
    <w:rsid w:val="001D5F7B"/>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71DFD"/>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0174"/>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779D"/>
    <w:rsid w:val="00607E1C"/>
    <w:rsid w:val="00610E06"/>
    <w:rsid w:val="00612CD2"/>
    <w:rsid w:val="00621B10"/>
    <w:rsid w:val="00626738"/>
    <w:rsid w:val="00631287"/>
    <w:rsid w:val="00634188"/>
    <w:rsid w:val="0063423A"/>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21BBC"/>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5138"/>
    <w:rsid w:val="008F7218"/>
    <w:rsid w:val="00910AEA"/>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A00AA"/>
    <w:rsid w:val="009A258A"/>
    <w:rsid w:val="009A2664"/>
    <w:rsid w:val="009A51BC"/>
    <w:rsid w:val="009B27EE"/>
    <w:rsid w:val="009B33B7"/>
    <w:rsid w:val="009B3C89"/>
    <w:rsid w:val="009B73B8"/>
    <w:rsid w:val="009C653A"/>
    <w:rsid w:val="009D278D"/>
    <w:rsid w:val="009D50D2"/>
    <w:rsid w:val="009E01F6"/>
    <w:rsid w:val="009E28D3"/>
    <w:rsid w:val="009E6004"/>
    <w:rsid w:val="009F3F1D"/>
    <w:rsid w:val="009F73C5"/>
    <w:rsid w:val="00A00505"/>
    <w:rsid w:val="00A0156B"/>
    <w:rsid w:val="00A145B1"/>
    <w:rsid w:val="00A278B2"/>
    <w:rsid w:val="00A343BC"/>
    <w:rsid w:val="00A36591"/>
    <w:rsid w:val="00A4187D"/>
    <w:rsid w:val="00A47703"/>
    <w:rsid w:val="00A57B66"/>
    <w:rsid w:val="00A62A8E"/>
    <w:rsid w:val="00A64DDC"/>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2B0F"/>
    <w:rsid w:val="00B17188"/>
    <w:rsid w:val="00B21CC6"/>
    <w:rsid w:val="00B21E59"/>
    <w:rsid w:val="00B22544"/>
    <w:rsid w:val="00B27E63"/>
    <w:rsid w:val="00B36229"/>
    <w:rsid w:val="00B434E1"/>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38D5"/>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0DAF"/>
    <w:rsid w:val="00E25024"/>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279C3"/>
    <w:rsid w:val="00F32D5A"/>
    <w:rsid w:val="00F34234"/>
    <w:rsid w:val="00F41D40"/>
    <w:rsid w:val="00F42ACC"/>
    <w:rsid w:val="00F47CAE"/>
    <w:rsid w:val="00F61AC9"/>
    <w:rsid w:val="00F64E25"/>
    <w:rsid w:val="00F65DA2"/>
    <w:rsid w:val="00F824E4"/>
    <w:rsid w:val="00F82736"/>
    <w:rsid w:val="00F82F82"/>
    <w:rsid w:val="00F8476B"/>
    <w:rsid w:val="00F9023A"/>
    <w:rsid w:val="00F946C2"/>
    <w:rsid w:val="00F97D2D"/>
    <w:rsid w:val="00FA3D62"/>
    <w:rsid w:val="00FB2EE5"/>
    <w:rsid w:val="00FB547F"/>
    <w:rsid w:val="00FC07AE"/>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paragraph" w:styleId="Heading3">
    <w:name w:val="heading 3"/>
    <w:basedOn w:val="Normal"/>
    <w:link w:val="Heading3Char"/>
    <w:uiPriority w:val="9"/>
    <w:semiHidden/>
    <w:unhideWhenUsed/>
    <w:qFormat/>
    <w:rsid w:val="00A64DDC"/>
    <w:pPr>
      <w:keepNext/>
      <w:spacing w:before="40" w:line="240" w:lineRule="auto"/>
      <w:outlineLvl w:val="2"/>
    </w:pPr>
    <w:rPr>
      <w:rFonts w:ascii="Calibri Light" w:hAnsi="Calibri Light" w:cs="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F7B"/>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semiHidden/>
    <w:rsid w:val="00A64DDC"/>
    <w:rPr>
      <w:rFonts w:ascii="Calibri Light" w:hAnsi="Calibri Light" w:cs="Calibri Light"/>
      <w:color w:val="1F3763"/>
      <w:sz w:val="24"/>
      <w:szCs w:val="24"/>
    </w:rPr>
  </w:style>
  <w:style w:type="paragraph" w:customStyle="1" w:styleId="s18">
    <w:name w:val="s18"/>
    <w:basedOn w:val="Normal"/>
    <w:rsid w:val="008F7218"/>
    <w:pPr>
      <w:spacing w:before="100" w:beforeAutospacing="1" w:after="100" w:afterAutospacing="1" w:line="240" w:lineRule="auto"/>
    </w:pPr>
    <w:rPr>
      <w:rFonts w:ascii="Times New Roman" w:hAnsi="Times New Roman" w:cs="Times New Roman"/>
      <w:lang w:eastAsia="en-GB"/>
    </w:rPr>
  </w:style>
  <w:style w:type="paragraph" w:customStyle="1" w:styleId="s20">
    <w:name w:val="s20"/>
    <w:basedOn w:val="Normal"/>
    <w:rsid w:val="008F7218"/>
    <w:pPr>
      <w:spacing w:before="100" w:beforeAutospacing="1" w:after="100" w:afterAutospacing="1" w:line="240" w:lineRule="auto"/>
    </w:pPr>
    <w:rPr>
      <w:rFonts w:ascii="Times New Roman" w:hAnsi="Times New Roman" w:cs="Times New Roman"/>
      <w:lang w:eastAsia="en-GB"/>
    </w:rPr>
  </w:style>
  <w:style w:type="character" w:customStyle="1" w:styleId="s19">
    <w:name w:val="s19"/>
    <w:basedOn w:val="DefaultParagraphFont"/>
    <w:rsid w:val="008F7218"/>
  </w:style>
  <w:style w:type="character" w:customStyle="1" w:styleId="s13">
    <w:name w:val="s13"/>
    <w:basedOn w:val="DefaultParagraphFont"/>
    <w:rsid w:val="008F7218"/>
  </w:style>
  <w:style w:type="character" w:styleId="CommentReference">
    <w:name w:val="annotation reference"/>
    <w:basedOn w:val="DefaultParagraphFont"/>
    <w:uiPriority w:val="99"/>
    <w:semiHidden/>
    <w:unhideWhenUsed/>
    <w:rsid w:val="00D338D5"/>
    <w:rPr>
      <w:sz w:val="16"/>
      <w:szCs w:val="16"/>
    </w:rPr>
  </w:style>
  <w:style w:type="paragraph" w:styleId="CommentText">
    <w:name w:val="annotation text"/>
    <w:basedOn w:val="Normal"/>
    <w:link w:val="CommentTextChar"/>
    <w:uiPriority w:val="99"/>
    <w:semiHidden/>
    <w:unhideWhenUsed/>
    <w:rsid w:val="00D338D5"/>
    <w:pPr>
      <w:spacing w:line="240" w:lineRule="auto"/>
    </w:pPr>
    <w:rPr>
      <w:sz w:val="20"/>
      <w:szCs w:val="20"/>
    </w:rPr>
  </w:style>
  <w:style w:type="character" w:customStyle="1" w:styleId="CommentTextChar">
    <w:name w:val="Comment Text Char"/>
    <w:basedOn w:val="DefaultParagraphFont"/>
    <w:link w:val="CommentText"/>
    <w:uiPriority w:val="99"/>
    <w:semiHidden/>
    <w:rsid w:val="00D338D5"/>
    <w:rPr>
      <w:sz w:val="20"/>
      <w:szCs w:val="20"/>
    </w:rPr>
  </w:style>
  <w:style w:type="paragraph" w:styleId="CommentSubject">
    <w:name w:val="annotation subject"/>
    <w:basedOn w:val="CommentText"/>
    <w:next w:val="CommentText"/>
    <w:link w:val="CommentSubjectChar"/>
    <w:uiPriority w:val="99"/>
    <w:semiHidden/>
    <w:unhideWhenUsed/>
    <w:rsid w:val="00D338D5"/>
    <w:rPr>
      <w:b/>
      <w:bCs/>
    </w:rPr>
  </w:style>
  <w:style w:type="character" w:customStyle="1" w:styleId="CommentSubjectChar">
    <w:name w:val="Comment Subject Char"/>
    <w:basedOn w:val="CommentTextChar"/>
    <w:link w:val="CommentSubject"/>
    <w:uiPriority w:val="99"/>
    <w:semiHidden/>
    <w:rsid w:val="00D338D5"/>
    <w:rPr>
      <w:b/>
      <w:bCs/>
      <w:sz w:val="20"/>
      <w:szCs w:val="20"/>
    </w:rPr>
  </w:style>
  <w:style w:type="paragraph" w:styleId="BalloonText">
    <w:name w:val="Balloon Text"/>
    <w:basedOn w:val="Normal"/>
    <w:link w:val="BalloonTextChar"/>
    <w:uiPriority w:val="99"/>
    <w:semiHidden/>
    <w:unhideWhenUsed/>
    <w:rsid w:val="00D338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8D5"/>
    <w:rPr>
      <w:rFonts w:ascii="Segoe UI" w:hAnsi="Segoe UI" w:cs="Segoe UI"/>
      <w:sz w:val="18"/>
      <w:szCs w:val="18"/>
    </w:rPr>
  </w:style>
  <w:style w:type="character" w:styleId="FollowedHyperlink">
    <w:name w:val="FollowedHyperlink"/>
    <w:basedOn w:val="DefaultParagraphFont"/>
    <w:uiPriority w:val="99"/>
    <w:semiHidden/>
    <w:unhideWhenUsed/>
    <w:rsid w:val="00D33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138962839">
      <w:bodyDiv w:val="1"/>
      <w:marLeft w:val="0"/>
      <w:marRight w:val="0"/>
      <w:marTop w:val="0"/>
      <w:marBottom w:val="0"/>
      <w:divBdr>
        <w:top w:val="none" w:sz="0" w:space="0" w:color="auto"/>
        <w:left w:val="none" w:sz="0" w:space="0" w:color="auto"/>
        <w:bottom w:val="none" w:sz="0" w:space="0" w:color="auto"/>
        <w:right w:val="none" w:sz="0" w:space="0" w:color="auto"/>
      </w:divBdr>
    </w:div>
    <w:div w:id="192808754">
      <w:bodyDiv w:val="1"/>
      <w:marLeft w:val="0"/>
      <w:marRight w:val="0"/>
      <w:marTop w:val="0"/>
      <w:marBottom w:val="0"/>
      <w:divBdr>
        <w:top w:val="none" w:sz="0" w:space="0" w:color="auto"/>
        <w:left w:val="none" w:sz="0" w:space="0" w:color="auto"/>
        <w:bottom w:val="none" w:sz="0" w:space="0" w:color="auto"/>
        <w:right w:val="none" w:sz="0" w:space="0" w:color="auto"/>
      </w:divBdr>
    </w:div>
    <w:div w:id="366368263">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971441415">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1242177136">
      <w:bodyDiv w:val="1"/>
      <w:marLeft w:val="0"/>
      <w:marRight w:val="0"/>
      <w:marTop w:val="0"/>
      <w:marBottom w:val="0"/>
      <w:divBdr>
        <w:top w:val="none" w:sz="0" w:space="0" w:color="auto"/>
        <w:left w:val="none" w:sz="0" w:space="0" w:color="auto"/>
        <w:bottom w:val="none" w:sz="0" w:space="0" w:color="auto"/>
        <w:right w:val="none" w:sz="0" w:space="0" w:color="auto"/>
      </w:divBdr>
    </w:div>
    <w:div w:id="1754466880">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036924985">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nfelltowerinqui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Sharon Lester</cp:lastModifiedBy>
  <cp:revision>6</cp:revision>
  <dcterms:created xsi:type="dcterms:W3CDTF">2022-01-17T09:00:00Z</dcterms:created>
  <dcterms:modified xsi:type="dcterms:W3CDTF">2022-01-20T10:11:00Z</dcterms:modified>
</cp:coreProperties>
</file>