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8F0F" w14:textId="4A91A9FE" w:rsidR="000B3AC1" w:rsidRPr="005F4470" w:rsidRDefault="0060423D" w:rsidP="005744A5">
      <w:pPr>
        <w:tabs>
          <w:tab w:val="left" w:pos="10206"/>
        </w:tabs>
        <w:spacing w:line="240" w:lineRule="auto"/>
        <w:ind w:left="567" w:right="560"/>
        <w:jc w:val="both"/>
        <w:rPr>
          <w:rFonts w:ascii="Arial" w:hAnsi="Arial" w:cs="Arial"/>
          <w:sz w:val="22"/>
          <w:szCs w:val="22"/>
        </w:rPr>
      </w:pPr>
      <w:r w:rsidRPr="005F4470">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7F6756F3" wp14:editId="43C3135F">
                <wp:simplePos x="0" y="0"/>
                <wp:positionH relativeFrom="column">
                  <wp:posOffset>249555</wp:posOffset>
                </wp:positionH>
                <wp:positionV relativeFrom="paragraph">
                  <wp:posOffset>-8890</wp:posOffset>
                </wp:positionV>
                <wp:extent cx="3676650" cy="11353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135380"/>
                        </a:xfrm>
                        <a:prstGeom prst="rect">
                          <a:avLst/>
                        </a:prstGeom>
                        <a:solidFill>
                          <a:srgbClr val="FFFFFF"/>
                        </a:solidFill>
                        <a:ln>
                          <a:noFill/>
                        </a:ln>
                        <a:extLst>
                          <a:ext uri="{91240B29-F687-4f45-9708-019B960494DF}"/>
                        </a:extLst>
                      </wps:spPr>
                      <wps:txbx>
                        <w:txbxContent>
                          <w:p w14:paraId="10EADD45" w14:textId="77777777" w:rsidR="00956897" w:rsidRDefault="00956897" w:rsidP="00956897">
                            <w:pPr>
                              <w:tabs>
                                <w:tab w:val="right" w:pos="9498"/>
                              </w:tabs>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NameLine1 </w:instrText>
                            </w:r>
                            <w:r>
                              <w:rPr>
                                <w:rFonts w:ascii="Arial" w:hAnsi="Arial" w:cs="Arial"/>
                                <w:sz w:val="18"/>
                                <w:szCs w:val="20"/>
                              </w:rPr>
                              <w:fldChar w:fldCharType="separate"/>
                            </w:r>
                            <w:r>
                              <w:rPr>
                                <w:rFonts w:ascii="Arial" w:hAnsi="Arial" w:cs="Arial"/>
                                <w:noProof/>
                                <w:sz w:val="18"/>
                                <w:szCs w:val="20"/>
                              </w:rPr>
                              <w:t>«NameLine1»</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RegionBrigade </w:instrText>
                            </w:r>
                            <w:r>
                              <w:rPr>
                                <w:rFonts w:ascii="Arial" w:hAnsi="Arial" w:cs="Arial"/>
                                <w:sz w:val="18"/>
                                <w:szCs w:val="20"/>
                              </w:rPr>
                              <w:fldChar w:fldCharType="separate"/>
                            </w:r>
                            <w:r>
                              <w:rPr>
                                <w:rFonts w:ascii="Arial" w:hAnsi="Arial" w:cs="Arial"/>
                                <w:noProof/>
                                <w:sz w:val="18"/>
                                <w:szCs w:val="20"/>
                              </w:rPr>
                              <w:t>«RegionBrigade»</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StationCode </w:instrText>
                            </w:r>
                            <w:r>
                              <w:rPr>
                                <w:rFonts w:ascii="Arial" w:hAnsi="Arial" w:cs="Arial"/>
                                <w:sz w:val="18"/>
                                <w:szCs w:val="20"/>
                              </w:rPr>
                              <w:fldChar w:fldCharType="separate"/>
                            </w:r>
                            <w:r>
                              <w:rPr>
                                <w:rFonts w:ascii="Arial" w:hAnsi="Arial" w:cs="Arial"/>
                                <w:noProof/>
                                <w:sz w:val="18"/>
                                <w:szCs w:val="20"/>
                              </w:rPr>
                              <w:t>«StationCode»</w:t>
                            </w:r>
                            <w:r>
                              <w:rPr>
                                <w:rFonts w:ascii="Arial" w:hAnsi="Arial" w:cs="Arial"/>
                                <w:noProof/>
                                <w:sz w:val="18"/>
                                <w:szCs w:val="20"/>
                              </w:rPr>
                              <w:fldChar w:fldCharType="end"/>
                            </w:r>
                          </w:p>
                          <w:p w14:paraId="1D375378" w14:textId="77777777" w:rsidR="00956897" w:rsidRDefault="00956897" w:rsidP="00956897">
                            <w:pPr>
                              <w:tabs>
                                <w:tab w:val="right" w:pos="9498"/>
                              </w:tabs>
                              <w:spacing w:line="216" w:lineRule="auto"/>
                              <w:rPr>
                                <w:rFonts w:ascii="Arial" w:hAnsi="Arial" w:cs="Arial"/>
                                <w:sz w:val="18"/>
                                <w:szCs w:val="20"/>
                              </w:rPr>
                            </w:pPr>
                            <w:r>
                              <w:rPr>
                                <w:rFonts w:ascii="Arial" w:hAnsi="Arial" w:cs="Arial"/>
                                <w:noProof/>
                                <w:sz w:val="18"/>
                                <w:szCs w:val="20"/>
                              </w:rPr>
                              <w:fldChar w:fldCharType="begin"/>
                            </w:r>
                            <w:r>
                              <w:rPr>
                                <w:rFonts w:ascii="Arial" w:hAnsi="Arial" w:cs="Arial"/>
                                <w:noProof/>
                                <w:sz w:val="18"/>
                                <w:szCs w:val="20"/>
                              </w:rPr>
                              <w:instrText xml:space="preserve"> MERGEFIELD OtherName </w:instrText>
                            </w:r>
                            <w:r>
                              <w:rPr>
                                <w:rFonts w:ascii="Arial" w:hAnsi="Arial" w:cs="Arial"/>
                                <w:noProof/>
                                <w:sz w:val="18"/>
                                <w:szCs w:val="20"/>
                              </w:rPr>
                              <w:fldChar w:fldCharType="separate"/>
                            </w:r>
                            <w:r>
                              <w:rPr>
                                <w:rFonts w:ascii="Arial" w:hAnsi="Arial" w:cs="Arial"/>
                                <w:noProof/>
                                <w:sz w:val="18"/>
                                <w:szCs w:val="20"/>
                              </w:rPr>
                              <w:t>«OtherName»</w:t>
                            </w:r>
                            <w:r>
                              <w:rPr>
                                <w:rFonts w:ascii="Arial" w:hAnsi="Arial" w:cs="Arial"/>
                                <w:noProof/>
                                <w:sz w:val="18"/>
                                <w:szCs w:val="20"/>
                              </w:rPr>
                              <w:fldChar w:fldCharType="end"/>
                            </w:r>
                          </w:p>
                          <w:p w14:paraId="6E89ED4B"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Address1 </w:instrText>
                            </w:r>
                            <w:r>
                              <w:rPr>
                                <w:rFonts w:ascii="Arial" w:hAnsi="Arial" w:cs="Arial"/>
                                <w:sz w:val="18"/>
                                <w:szCs w:val="20"/>
                              </w:rPr>
                              <w:fldChar w:fldCharType="separate"/>
                            </w:r>
                            <w:r>
                              <w:rPr>
                                <w:rFonts w:ascii="Arial" w:hAnsi="Arial" w:cs="Arial"/>
                                <w:noProof/>
                                <w:sz w:val="18"/>
                                <w:szCs w:val="20"/>
                              </w:rPr>
                              <w:t>«Address1»</w:t>
                            </w:r>
                            <w:r>
                              <w:rPr>
                                <w:rFonts w:ascii="Arial" w:hAnsi="Arial" w:cs="Arial"/>
                                <w:noProof/>
                                <w:sz w:val="18"/>
                                <w:szCs w:val="20"/>
                              </w:rPr>
                              <w:fldChar w:fldCharType="end"/>
                            </w:r>
                          </w:p>
                          <w:p w14:paraId="3C615A1F" w14:textId="77777777" w:rsidR="00956897" w:rsidRDefault="00956897" w:rsidP="00956897">
                            <w:pPr>
                              <w:tabs>
                                <w:tab w:val="left" w:pos="3285"/>
                              </w:tabs>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Address2 </w:instrText>
                            </w:r>
                            <w:r>
                              <w:rPr>
                                <w:rFonts w:ascii="Arial" w:hAnsi="Arial" w:cs="Arial"/>
                                <w:sz w:val="18"/>
                                <w:szCs w:val="20"/>
                              </w:rPr>
                              <w:fldChar w:fldCharType="separate"/>
                            </w:r>
                            <w:r>
                              <w:rPr>
                                <w:rFonts w:ascii="Arial" w:hAnsi="Arial" w:cs="Arial"/>
                                <w:noProof/>
                                <w:sz w:val="18"/>
                                <w:szCs w:val="20"/>
                              </w:rPr>
                              <w:t>«Address2»</w:t>
                            </w:r>
                            <w:r>
                              <w:rPr>
                                <w:rFonts w:ascii="Arial" w:hAnsi="Arial" w:cs="Arial"/>
                                <w:noProof/>
                                <w:sz w:val="18"/>
                                <w:szCs w:val="20"/>
                              </w:rPr>
                              <w:fldChar w:fldCharType="end"/>
                            </w:r>
                          </w:p>
                          <w:p w14:paraId="7DCB251C"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Address3 </w:instrText>
                            </w:r>
                            <w:r>
                              <w:rPr>
                                <w:rFonts w:ascii="Arial" w:hAnsi="Arial" w:cs="Arial"/>
                                <w:sz w:val="18"/>
                                <w:szCs w:val="20"/>
                              </w:rPr>
                              <w:fldChar w:fldCharType="separate"/>
                            </w:r>
                            <w:r>
                              <w:rPr>
                                <w:rFonts w:ascii="Arial" w:hAnsi="Arial" w:cs="Arial"/>
                                <w:noProof/>
                                <w:sz w:val="18"/>
                                <w:szCs w:val="20"/>
                              </w:rPr>
                              <w:t>«Address3»</w:t>
                            </w:r>
                            <w:r>
                              <w:rPr>
                                <w:rFonts w:ascii="Arial" w:hAnsi="Arial" w:cs="Arial"/>
                                <w:noProof/>
                                <w:sz w:val="18"/>
                                <w:szCs w:val="20"/>
                              </w:rPr>
                              <w:fldChar w:fldCharType="end"/>
                            </w:r>
                          </w:p>
                          <w:p w14:paraId="755B98CE"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«Address4»</w:t>
                            </w:r>
                            <w:r>
                              <w:rPr>
                                <w:rFonts w:ascii="Arial" w:hAnsi="Arial" w:cs="Arial"/>
                                <w:noProof/>
                                <w:sz w:val="18"/>
                                <w:szCs w:val="20"/>
                              </w:rPr>
                              <w:fldChar w:fldCharType="end"/>
                            </w:r>
                          </w:p>
                          <w:p w14:paraId="6C41F389" w14:textId="13AC002E"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«Address5»</w:t>
                            </w:r>
                            <w:r>
                              <w:rPr>
                                <w:rFonts w:ascii="Arial" w:hAnsi="Arial" w:cs="Arial"/>
                                <w:noProof/>
                                <w:sz w:val="18"/>
                                <w:szCs w:val="20"/>
                              </w:rPr>
                              <w:fldChar w:fldCharType="end"/>
                            </w:r>
                          </w:p>
                          <w:p w14:paraId="2A43207C"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Address6 </w:instrText>
                            </w:r>
                            <w:r>
                              <w:rPr>
                                <w:rFonts w:ascii="Arial" w:hAnsi="Arial" w:cs="Arial"/>
                                <w:sz w:val="18"/>
                                <w:szCs w:val="20"/>
                              </w:rPr>
                              <w:fldChar w:fldCharType="separate"/>
                            </w:r>
                            <w:r>
                              <w:rPr>
                                <w:rFonts w:ascii="Arial" w:hAnsi="Arial" w:cs="Arial"/>
                                <w:noProof/>
                                <w:sz w:val="18"/>
                                <w:szCs w:val="20"/>
                              </w:rPr>
                              <w:t>«Address6»</w:t>
                            </w:r>
                            <w:r>
                              <w:rPr>
                                <w:rFonts w:ascii="Arial" w:hAnsi="Arial" w:cs="Arial"/>
                                <w:noProof/>
                                <w:sz w:val="18"/>
                                <w:szCs w:val="20"/>
                              </w:rPr>
                              <w:fldChar w:fldCharType="end"/>
                            </w:r>
                          </w:p>
                          <w:p w14:paraId="7822C76D" w14:textId="77777777" w:rsidR="000B3AC1" w:rsidRDefault="000B3AC1" w:rsidP="000B3AC1">
                            <w:pPr>
                              <w:spacing w:line="216" w:lineRule="auto"/>
                              <w:rPr>
                                <w:rFonts w:ascii="Arial" w:hAnsi="Arial" w:cs="Arial"/>
                                <w:noProof/>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756F3" id="_x0000_t202" coordsize="21600,21600" o:spt="202" path="m,l,21600r21600,l21600,xe">
                <v:stroke joinstyle="miter"/>
                <v:path gradientshapeok="t" o:connecttype="rect"/>
              </v:shapetype>
              <v:shape id="Text Box 3" o:spid="_x0000_s1026" type="#_x0000_t202" style="position:absolute;left:0;text-align:left;margin-left:19.65pt;margin-top:-.7pt;width:289.5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" stroked="f">
                <v:textbox>
                  <w:txbxContent>
                    <w:p w14:paraId="10EADD45" w14:textId="77777777" w:rsidR="00956897" w:rsidRDefault="00956897" w:rsidP="00956897">
                      <w:pPr>
                        <w:tabs>
                          <w:tab w:val="right" w:pos="9498"/>
                        </w:tabs>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NameLine1 </w:instrText>
                      </w:r>
                      <w:r>
                        <w:rPr>
                          <w:rFonts w:ascii="Arial" w:hAnsi="Arial" w:cs="Arial"/>
                          <w:sz w:val="18"/>
                          <w:szCs w:val="20"/>
                        </w:rPr>
                        <w:fldChar w:fldCharType="separate"/>
                      </w:r>
                      <w:r>
                        <w:rPr>
                          <w:rFonts w:ascii="Arial" w:hAnsi="Arial" w:cs="Arial"/>
                          <w:noProof/>
                          <w:sz w:val="18"/>
                          <w:szCs w:val="20"/>
                        </w:rPr>
                        <w:t>«NameLine1»</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RegionBrigade </w:instrText>
                      </w:r>
                      <w:r>
                        <w:rPr>
                          <w:rFonts w:ascii="Arial" w:hAnsi="Arial" w:cs="Arial"/>
                          <w:sz w:val="18"/>
                          <w:szCs w:val="20"/>
                        </w:rPr>
                        <w:fldChar w:fldCharType="separate"/>
                      </w:r>
                      <w:r>
                        <w:rPr>
                          <w:rFonts w:ascii="Arial" w:hAnsi="Arial" w:cs="Arial"/>
                          <w:noProof/>
                          <w:sz w:val="18"/>
                          <w:szCs w:val="20"/>
                        </w:rPr>
                        <w:t>«RegionBrigade»</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StationCode </w:instrText>
                      </w:r>
                      <w:r>
                        <w:rPr>
                          <w:rFonts w:ascii="Arial" w:hAnsi="Arial" w:cs="Arial"/>
                          <w:sz w:val="18"/>
                          <w:szCs w:val="20"/>
                        </w:rPr>
                        <w:fldChar w:fldCharType="separate"/>
                      </w:r>
                      <w:r>
                        <w:rPr>
                          <w:rFonts w:ascii="Arial" w:hAnsi="Arial" w:cs="Arial"/>
                          <w:noProof/>
                          <w:sz w:val="18"/>
                          <w:szCs w:val="20"/>
                        </w:rPr>
                        <w:t>«StationCode»</w:t>
                      </w:r>
                      <w:r>
                        <w:rPr>
                          <w:rFonts w:ascii="Arial" w:hAnsi="Arial" w:cs="Arial"/>
                          <w:noProof/>
                          <w:sz w:val="18"/>
                          <w:szCs w:val="20"/>
                        </w:rPr>
                        <w:fldChar w:fldCharType="end"/>
                      </w:r>
                    </w:p>
                    <w:p w14:paraId="1D375378" w14:textId="77777777" w:rsidR="00956897" w:rsidRDefault="00956897" w:rsidP="00956897">
                      <w:pPr>
                        <w:tabs>
                          <w:tab w:val="right" w:pos="9498"/>
                        </w:tabs>
                        <w:spacing w:line="216" w:lineRule="auto"/>
                        <w:rPr>
                          <w:rFonts w:ascii="Arial" w:hAnsi="Arial" w:cs="Arial"/>
                          <w:sz w:val="18"/>
                          <w:szCs w:val="20"/>
                        </w:rPr>
                      </w:pPr>
                      <w:r>
                        <w:rPr>
                          <w:rFonts w:ascii="Arial" w:hAnsi="Arial" w:cs="Arial"/>
                          <w:noProof/>
                          <w:sz w:val="18"/>
                          <w:szCs w:val="20"/>
                        </w:rPr>
                        <w:fldChar w:fldCharType="begin"/>
                      </w:r>
                      <w:r>
                        <w:rPr>
                          <w:rFonts w:ascii="Arial" w:hAnsi="Arial" w:cs="Arial"/>
                          <w:noProof/>
                          <w:sz w:val="18"/>
                          <w:szCs w:val="20"/>
                        </w:rPr>
                        <w:instrText xml:space="preserve"> MERGEFIELD OtherName </w:instrText>
                      </w:r>
                      <w:r>
                        <w:rPr>
                          <w:rFonts w:ascii="Arial" w:hAnsi="Arial" w:cs="Arial"/>
                          <w:noProof/>
                          <w:sz w:val="18"/>
                          <w:szCs w:val="20"/>
                        </w:rPr>
                        <w:fldChar w:fldCharType="separate"/>
                      </w:r>
                      <w:r>
                        <w:rPr>
                          <w:rFonts w:ascii="Arial" w:hAnsi="Arial" w:cs="Arial"/>
                          <w:noProof/>
                          <w:sz w:val="18"/>
                          <w:szCs w:val="20"/>
                        </w:rPr>
                        <w:t>«OtherName»</w:t>
                      </w:r>
                      <w:r>
                        <w:rPr>
                          <w:rFonts w:ascii="Arial" w:hAnsi="Arial" w:cs="Arial"/>
                          <w:noProof/>
                          <w:sz w:val="18"/>
                          <w:szCs w:val="20"/>
                        </w:rPr>
                        <w:fldChar w:fldCharType="end"/>
                      </w:r>
                    </w:p>
                    <w:p w14:paraId="6E89ED4B"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Address1 </w:instrText>
                      </w:r>
                      <w:r>
                        <w:rPr>
                          <w:rFonts w:ascii="Arial" w:hAnsi="Arial" w:cs="Arial"/>
                          <w:sz w:val="18"/>
                          <w:szCs w:val="20"/>
                        </w:rPr>
                        <w:fldChar w:fldCharType="separate"/>
                      </w:r>
                      <w:r>
                        <w:rPr>
                          <w:rFonts w:ascii="Arial" w:hAnsi="Arial" w:cs="Arial"/>
                          <w:noProof/>
                          <w:sz w:val="18"/>
                          <w:szCs w:val="20"/>
                        </w:rPr>
                        <w:t>«Address1»</w:t>
                      </w:r>
                      <w:r>
                        <w:rPr>
                          <w:rFonts w:ascii="Arial" w:hAnsi="Arial" w:cs="Arial"/>
                          <w:noProof/>
                          <w:sz w:val="18"/>
                          <w:szCs w:val="20"/>
                        </w:rPr>
                        <w:fldChar w:fldCharType="end"/>
                      </w:r>
                    </w:p>
                    <w:p w14:paraId="3C615A1F" w14:textId="77777777" w:rsidR="00956897" w:rsidRDefault="00956897" w:rsidP="00956897">
                      <w:pPr>
                        <w:tabs>
                          <w:tab w:val="left" w:pos="3285"/>
                        </w:tabs>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Address2 </w:instrText>
                      </w:r>
                      <w:r>
                        <w:rPr>
                          <w:rFonts w:ascii="Arial" w:hAnsi="Arial" w:cs="Arial"/>
                          <w:sz w:val="18"/>
                          <w:szCs w:val="20"/>
                        </w:rPr>
                        <w:fldChar w:fldCharType="separate"/>
                      </w:r>
                      <w:r>
                        <w:rPr>
                          <w:rFonts w:ascii="Arial" w:hAnsi="Arial" w:cs="Arial"/>
                          <w:noProof/>
                          <w:sz w:val="18"/>
                          <w:szCs w:val="20"/>
                        </w:rPr>
                        <w:t>«Address2»</w:t>
                      </w:r>
                      <w:r>
                        <w:rPr>
                          <w:rFonts w:ascii="Arial" w:hAnsi="Arial" w:cs="Arial"/>
                          <w:noProof/>
                          <w:sz w:val="18"/>
                          <w:szCs w:val="20"/>
                        </w:rPr>
                        <w:fldChar w:fldCharType="end"/>
                      </w:r>
                    </w:p>
                    <w:p w14:paraId="7DCB251C"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Address3 </w:instrText>
                      </w:r>
                      <w:r>
                        <w:rPr>
                          <w:rFonts w:ascii="Arial" w:hAnsi="Arial" w:cs="Arial"/>
                          <w:sz w:val="18"/>
                          <w:szCs w:val="20"/>
                        </w:rPr>
                        <w:fldChar w:fldCharType="separate"/>
                      </w:r>
                      <w:r>
                        <w:rPr>
                          <w:rFonts w:ascii="Arial" w:hAnsi="Arial" w:cs="Arial"/>
                          <w:noProof/>
                          <w:sz w:val="18"/>
                          <w:szCs w:val="20"/>
                        </w:rPr>
                        <w:t>«Address3»</w:t>
                      </w:r>
                      <w:r>
                        <w:rPr>
                          <w:rFonts w:ascii="Arial" w:hAnsi="Arial" w:cs="Arial"/>
                          <w:noProof/>
                          <w:sz w:val="18"/>
                          <w:szCs w:val="20"/>
                        </w:rPr>
                        <w:fldChar w:fldCharType="end"/>
                      </w:r>
                    </w:p>
                    <w:p w14:paraId="755B98CE"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«Address4»</w:t>
                      </w:r>
                      <w:r>
                        <w:rPr>
                          <w:rFonts w:ascii="Arial" w:hAnsi="Arial" w:cs="Arial"/>
                          <w:noProof/>
                          <w:sz w:val="18"/>
                          <w:szCs w:val="20"/>
                        </w:rPr>
                        <w:fldChar w:fldCharType="end"/>
                      </w:r>
                    </w:p>
                    <w:p w14:paraId="6C41F389" w14:textId="13AC002E"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«Address5»</w:t>
                      </w:r>
                      <w:r>
                        <w:rPr>
                          <w:rFonts w:ascii="Arial" w:hAnsi="Arial" w:cs="Arial"/>
                          <w:noProof/>
                          <w:sz w:val="18"/>
                          <w:szCs w:val="20"/>
                        </w:rPr>
                        <w:fldChar w:fldCharType="end"/>
                      </w:r>
                    </w:p>
                    <w:p w14:paraId="2A43207C"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Address6 </w:instrText>
                      </w:r>
                      <w:r>
                        <w:rPr>
                          <w:rFonts w:ascii="Arial" w:hAnsi="Arial" w:cs="Arial"/>
                          <w:sz w:val="18"/>
                          <w:szCs w:val="20"/>
                        </w:rPr>
                        <w:fldChar w:fldCharType="separate"/>
                      </w:r>
                      <w:r>
                        <w:rPr>
                          <w:rFonts w:ascii="Arial" w:hAnsi="Arial" w:cs="Arial"/>
                          <w:noProof/>
                          <w:sz w:val="18"/>
                          <w:szCs w:val="20"/>
                        </w:rPr>
                        <w:t>«Address6»</w:t>
                      </w:r>
                      <w:r>
                        <w:rPr>
                          <w:rFonts w:ascii="Arial" w:hAnsi="Arial" w:cs="Arial"/>
                          <w:noProof/>
                          <w:sz w:val="18"/>
                          <w:szCs w:val="20"/>
                        </w:rPr>
                        <w:fldChar w:fldCharType="end"/>
                      </w:r>
                    </w:p>
                    <w:p w14:paraId="7822C76D" w14:textId="77777777" w:rsidR="000B3AC1" w:rsidRDefault="000B3AC1" w:rsidP="000B3AC1">
                      <w:pPr>
                        <w:spacing w:line="216" w:lineRule="auto"/>
                        <w:rPr>
                          <w:rFonts w:ascii="Arial" w:hAnsi="Arial" w:cs="Arial"/>
                          <w:noProof/>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v:textbox>
              </v:shape>
            </w:pict>
          </mc:Fallback>
        </mc:AlternateContent>
      </w:r>
      <w:r w:rsidR="000B3AC1" w:rsidRPr="005F447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850B81C" wp14:editId="22F1B31F">
                <wp:simplePos x="0" y="0"/>
                <wp:positionH relativeFrom="column">
                  <wp:posOffset>3821430</wp:posOffset>
                </wp:positionH>
                <wp:positionV relativeFrom="paragraph">
                  <wp:posOffset>-12700</wp:posOffset>
                </wp:positionV>
                <wp:extent cx="2714625" cy="2857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5750"/>
                        </a:xfrm>
                        <a:prstGeom prst="rect">
                          <a:avLst/>
                        </a:prstGeom>
                        <a:noFill/>
                        <a:ln w="9525">
                          <a:noFill/>
                          <a:miter lim="800000"/>
                          <a:headEnd/>
                          <a:tailEnd/>
                        </a:ln>
                      </wps:spPr>
                      <wps:txbx>
                        <w:txbxContent>
                          <w:p w14:paraId="60415D9F" w14:textId="7B3CF060" w:rsidR="000B3AC1" w:rsidRDefault="000B3AC1" w:rsidP="00274C21">
                            <w:pPr>
                              <w:ind w:firstLine="720"/>
                              <w:rPr>
                                <w:rFonts w:ascii="Arial" w:hAnsi="Arial" w:cs="Arial"/>
                                <w:sz w:val="20"/>
                                <w:szCs w:val="22"/>
                              </w:rPr>
                            </w:pPr>
                            <w:r w:rsidRPr="00036D4E">
                              <w:rPr>
                                <w:rFonts w:ascii="Arial" w:hAnsi="Arial" w:cs="Arial"/>
                                <w:sz w:val="20"/>
                                <w:szCs w:val="22"/>
                              </w:rPr>
                              <w:t>Circular:</w:t>
                            </w:r>
                            <w:r w:rsidR="00574387">
                              <w:rPr>
                                <w:rFonts w:ascii="Arial" w:hAnsi="Arial" w:cs="Arial"/>
                                <w:sz w:val="20"/>
                                <w:szCs w:val="22"/>
                              </w:rPr>
                              <w:t xml:space="preserve"> </w:t>
                            </w:r>
                            <w:r w:rsidR="00BE521A">
                              <w:rPr>
                                <w:rFonts w:ascii="Arial" w:hAnsi="Arial" w:cs="Arial"/>
                                <w:sz w:val="20"/>
                                <w:szCs w:val="22"/>
                              </w:rPr>
                              <w:t>2022HOC0144</w:t>
                            </w:r>
                            <w:r w:rsidR="00031284">
                              <w:rPr>
                                <w:rFonts w:ascii="Arial" w:hAnsi="Arial" w:cs="Arial"/>
                                <w:sz w:val="20"/>
                                <w:szCs w:val="22"/>
                              </w:rPr>
                              <w:t>MR</w:t>
                            </w:r>
                          </w:p>
                          <w:p w14:paraId="440F852F" w14:textId="22753936" w:rsidR="006D76FE" w:rsidRDefault="006D76FE" w:rsidP="00274C21">
                            <w:pPr>
                              <w:ind w:firstLine="720"/>
                              <w:rPr>
                                <w:rFonts w:ascii="Arial" w:hAnsi="Arial" w:cs="Arial"/>
                                <w:sz w:val="20"/>
                                <w:szCs w:val="22"/>
                              </w:rPr>
                            </w:pPr>
                          </w:p>
                          <w:p w14:paraId="06209DFE" w14:textId="77777777" w:rsidR="006D76FE" w:rsidRPr="001E2008" w:rsidRDefault="006D76FE" w:rsidP="00274C21">
                            <w:pPr>
                              <w:ind w:firstLine="720"/>
                              <w:rPr>
                                <w:rFonts w:ascii="Arial" w:hAnsi="Arial" w:cs="Arial"/>
                                <w:sz w:val="20"/>
                                <w:szCs w:val="22"/>
                              </w:rPr>
                            </w:pPr>
                          </w:p>
                          <w:p w14:paraId="46B17C85" w14:textId="77777777" w:rsidR="000B3AC1" w:rsidRPr="00F81B0A" w:rsidRDefault="000B3AC1" w:rsidP="000B3AC1">
                            <w:pPr>
                              <w:tabs>
                                <w:tab w:val="right" w:pos="9498"/>
                                <w:tab w:val="right" w:pos="9639"/>
                              </w:tabs>
                              <w:jc w:val="right"/>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0B81C" id="_x0000_t202" coordsize="21600,21600" o:spt="202" path="m,l,21600r21600,l21600,xe">
                <v:stroke joinstyle="miter"/>
                <v:path gradientshapeok="t" o:connecttype="rect"/>
              </v:shapetype>
              <v:shape id="Text Box 307" o:spid="_x0000_s1027" type="#_x0000_t202" style="position:absolute;left:0;text-align:left;margin-left:300.9pt;margin-top:-1pt;width:21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" filled="f" stroked="f">
                <v:textbox>
                  <w:txbxContent>
                    <w:p w14:paraId="60415D9F" w14:textId="7B3CF060" w:rsidR="000B3AC1" w:rsidRDefault="000B3AC1" w:rsidP="00274C21">
                      <w:pPr>
                        <w:ind w:firstLine="720"/>
                        <w:rPr>
                          <w:rFonts w:ascii="Arial" w:hAnsi="Arial" w:cs="Arial"/>
                          <w:sz w:val="20"/>
                          <w:szCs w:val="22"/>
                        </w:rPr>
                      </w:pPr>
                      <w:r w:rsidRPr="00036D4E">
                        <w:rPr>
                          <w:rFonts w:ascii="Arial" w:hAnsi="Arial" w:cs="Arial"/>
                          <w:sz w:val="20"/>
                          <w:szCs w:val="22"/>
                        </w:rPr>
                        <w:t>Circular:</w:t>
                      </w:r>
                      <w:r w:rsidR="00574387">
                        <w:rPr>
                          <w:rFonts w:ascii="Arial" w:hAnsi="Arial" w:cs="Arial"/>
                          <w:sz w:val="20"/>
                          <w:szCs w:val="22"/>
                        </w:rPr>
                        <w:t xml:space="preserve"> </w:t>
                      </w:r>
                      <w:r w:rsidR="00BE521A">
                        <w:rPr>
                          <w:rFonts w:ascii="Arial" w:hAnsi="Arial" w:cs="Arial"/>
                          <w:sz w:val="20"/>
                          <w:szCs w:val="22"/>
                        </w:rPr>
                        <w:t>2022HOC0144</w:t>
                      </w:r>
                      <w:r w:rsidR="00031284">
                        <w:rPr>
                          <w:rFonts w:ascii="Arial" w:hAnsi="Arial" w:cs="Arial"/>
                          <w:sz w:val="20"/>
                          <w:szCs w:val="22"/>
                        </w:rPr>
                        <w:t>MR</w:t>
                      </w:r>
                    </w:p>
                    <w:p w14:paraId="440F852F" w14:textId="22753936" w:rsidR="006D76FE" w:rsidRDefault="006D76FE" w:rsidP="00274C21">
                      <w:pPr>
                        <w:ind w:firstLine="720"/>
                        <w:rPr>
                          <w:rFonts w:ascii="Arial" w:hAnsi="Arial" w:cs="Arial"/>
                          <w:sz w:val="20"/>
                          <w:szCs w:val="22"/>
                        </w:rPr>
                      </w:pPr>
                    </w:p>
                    <w:p w14:paraId="06209DFE" w14:textId="77777777" w:rsidR="006D76FE" w:rsidRPr="001E2008" w:rsidRDefault="006D76FE" w:rsidP="00274C21">
                      <w:pPr>
                        <w:ind w:firstLine="720"/>
                        <w:rPr>
                          <w:rFonts w:ascii="Arial" w:hAnsi="Arial" w:cs="Arial"/>
                          <w:sz w:val="20"/>
                          <w:szCs w:val="22"/>
                        </w:rPr>
                      </w:pPr>
                    </w:p>
                    <w:p w14:paraId="46B17C85" w14:textId="77777777" w:rsidR="000B3AC1" w:rsidRPr="00F81B0A" w:rsidRDefault="000B3AC1" w:rsidP="000B3AC1">
                      <w:pPr>
                        <w:tabs>
                          <w:tab w:val="right" w:pos="9498"/>
                          <w:tab w:val="right" w:pos="9639"/>
                        </w:tabs>
                        <w:jc w:val="right"/>
                        <w:rPr>
                          <w:rFonts w:ascii="Arial" w:hAnsi="Arial" w:cs="Arial"/>
                          <w:sz w:val="22"/>
                          <w:szCs w:val="22"/>
                        </w:rPr>
                      </w:pPr>
                    </w:p>
                  </w:txbxContent>
                </v:textbox>
              </v:shape>
            </w:pict>
          </mc:Fallback>
        </mc:AlternateContent>
      </w:r>
      <w:r w:rsidR="00343698">
        <w:rPr>
          <w:rFonts w:ascii="Arial" w:hAnsi="Arial" w:cs="Arial"/>
          <w:sz w:val="22"/>
          <w:szCs w:val="22"/>
        </w:rPr>
        <w:t>2020</w:t>
      </w:r>
    </w:p>
    <w:p w14:paraId="5FAF1821" w14:textId="16014A72" w:rsidR="000B3AC1" w:rsidRPr="005F4470" w:rsidRDefault="000B3AC1" w:rsidP="005744A5">
      <w:pPr>
        <w:tabs>
          <w:tab w:val="left" w:pos="10206"/>
        </w:tabs>
        <w:spacing w:line="240" w:lineRule="auto"/>
        <w:ind w:left="567" w:right="560"/>
        <w:jc w:val="both"/>
        <w:rPr>
          <w:rFonts w:ascii="Arial" w:hAnsi="Arial" w:cs="Arial"/>
          <w:sz w:val="22"/>
          <w:szCs w:val="22"/>
        </w:rPr>
      </w:pPr>
    </w:p>
    <w:p w14:paraId="5B3D871F" w14:textId="77777777" w:rsidR="000B3AC1" w:rsidRPr="005F4470" w:rsidRDefault="000B3AC1" w:rsidP="005744A5">
      <w:pPr>
        <w:tabs>
          <w:tab w:val="left" w:pos="10206"/>
        </w:tabs>
        <w:spacing w:line="240" w:lineRule="auto"/>
        <w:ind w:left="567" w:right="560"/>
        <w:jc w:val="both"/>
        <w:rPr>
          <w:rFonts w:ascii="Arial" w:hAnsi="Arial" w:cs="Arial"/>
          <w:sz w:val="22"/>
          <w:szCs w:val="22"/>
        </w:rPr>
      </w:pPr>
    </w:p>
    <w:p w14:paraId="6275A7FF" w14:textId="77777777" w:rsidR="000B3AC1" w:rsidRPr="005F4470" w:rsidRDefault="000B3AC1" w:rsidP="005744A5">
      <w:pPr>
        <w:tabs>
          <w:tab w:val="left" w:pos="10206"/>
        </w:tabs>
        <w:spacing w:line="240" w:lineRule="auto"/>
        <w:ind w:left="567" w:right="560"/>
        <w:jc w:val="both"/>
        <w:rPr>
          <w:rFonts w:ascii="Arial" w:hAnsi="Arial" w:cs="Arial"/>
          <w:sz w:val="22"/>
          <w:szCs w:val="22"/>
        </w:rPr>
      </w:pPr>
    </w:p>
    <w:p w14:paraId="56BAC584" w14:textId="77777777" w:rsidR="000B3AC1" w:rsidRPr="005F4470" w:rsidRDefault="000B3AC1" w:rsidP="005744A5">
      <w:pPr>
        <w:tabs>
          <w:tab w:val="left" w:pos="10206"/>
        </w:tabs>
        <w:spacing w:line="240" w:lineRule="auto"/>
        <w:ind w:left="567" w:right="560"/>
        <w:jc w:val="both"/>
        <w:rPr>
          <w:rFonts w:ascii="Arial" w:hAnsi="Arial" w:cs="Arial"/>
          <w:sz w:val="22"/>
          <w:szCs w:val="22"/>
        </w:rPr>
      </w:pPr>
    </w:p>
    <w:p w14:paraId="2DE572A5" w14:textId="0969F29D" w:rsidR="00274C21" w:rsidRPr="005744A5" w:rsidRDefault="00274C21" w:rsidP="005744A5">
      <w:pPr>
        <w:spacing w:line="240" w:lineRule="auto"/>
        <w:ind w:left="567"/>
        <w:jc w:val="both"/>
        <w:rPr>
          <w:rFonts w:ascii="Arial" w:hAnsi="Arial" w:cs="Arial"/>
          <w:sz w:val="22"/>
          <w:szCs w:val="22"/>
        </w:rPr>
      </w:pPr>
      <w:r w:rsidRPr="005744A5">
        <w:rPr>
          <w:rFonts w:ascii="Arial" w:hAnsi="Arial" w:cs="Arial"/>
          <w:sz w:val="22"/>
          <w:szCs w:val="22"/>
        </w:rPr>
        <w:t>Date:</w:t>
      </w:r>
      <w:r w:rsidRPr="005744A5">
        <w:rPr>
          <w:rFonts w:ascii="Arial" w:hAnsi="Arial" w:cs="Arial"/>
          <w:sz w:val="22"/>
          <w:szCs w:val="22"/>
        </w:rPr>
        <w:tab/>
      </w:r>
      <w:r w:rsidR="005744A5" w:rsidRPr="005744A5">
        <w:rPr>
          <w:rFonts w:ascii="Arial" w:hAnsi="Arial" w:cs="Arial"/>
          <w:sz w:val="22"/>
          <w:szCs w:val="22"/>
        </w:rPr>
        <w:t>22 December 2021</w:t>
      </w:r>
    </w:p>
    <w:p w14:paraId="1559862A" w14:textId="77777777" w:rsidR="00274C21" w:rsidRPr="005744A5" w:rsidRDefault="00274C21" w:rsidP="005744A5">
      <w:pPr>
        <w:spacing w:line="240" w:lineRule="auto"/>
        <w:ind w:left="567"/>
        <w:jc w:val="both"/>
        <w:rPr>
          <w:rFonts w:ascii="Arial" w:hAnsi="Arial" w:cs="Arial"/>
          <w:sz w:val="22"/>
          <w:szCs w:val="22"/>
        </w:rPr>
      </w:pPr>
    </w:p>
    <w:p w14:paraId="7CFB3E4B" w14:textId="77777777" w:rsidR="00031284" w:rsidRDefault="00031284" w:rsidP="00031284">
      <w:pPr>
        <w:spacing w:after="240" w:line="240" w:lineRule="auto"/>
        <w:ind w:left="567"/>
        <w:jc w:val="both"/>
        <w:rPr>
          <w:rFonts w:ascii="Arial" w:hAnsi="Arial" w:cs="Arial"/>
          <w:sz w:val="22"/>
          <w:szCs w:val="22"/>
        </w:rPr>
      </w:pPr>
      <w:r w:rsidRPr="00031284">
        <w:rPr>
          <w:rFonts w:ascii="Arial" w:hAnsi="Arial" w:cs="Arial"/>
          <w:sz w:val="22"/>
          <w:szCs w:val="22"/>
        </w:rPr>
        <w:t xml:space="preserve">  </w:t>
      </w:r>
      <w:bookmarkStart w:id="0" w:name="_GoBack"/>
      <w:bookmarkEnd w:id="0"/>
    </w:p>
    <w:p w14:paraId="7EEB1940" w14:textId="105B7409" w:rsidR="00031284" w:rsidRDefault="00031284" w:rsidP="00031284">
      <w:pPr>
        <w:spacing w:after="240" w:line="240" w:lineRule="auto"/>
        <w:ind w:left="567"/>
        <w:jc w:val="both"/>
        <w:rPr>
          <w:rFonts w:ascii="Arial" w:hAnsi="Arial" w:cs="Arial"/>
          <w:sz w:val="22"/>
          <w:szCs w:val="22"/>
        </w:rPr>
      </w:pPr>
      <w:r>
        <w:rPr>
          <w:rFonts w:ascii="Arial" w:hAnsi="Arial" w:cs="Arial"/>
          <w:sz w:val="22"/>
          <w:szCs w:val="22"/>
        </w:rPr>
        <w:t>Date:  14 March 2022</w:t>
      </w:r>
    </w:p>
    <w:p w14:paraId="66D8EA3E" w14:textId="77777777" w:rsidR="00031284" w:rsidRDefault="00031284" w:rsidP="00031284">
      <w:pPr>
        <w:spacing w:after="240" w:line="240" w:lineRule="auto"/>
        <w:ind w:left="567"/>
        <w:jc w:val="both"/>
        <w:rPr>
          <w:rFonts w:ascii="Arial" w:hAnsi="Arial" w:cs="Arial"/>
          <w:sz w:val="22"/>
          <w:szCs w:val="22"/>
        </w:rPr>
      </w:pPr>
    </w:p>
    <w:p w14:paraId="68F327E7" w14:textId="6ABF1254" w:rsidR="00031284" w:rsidRDefault="00031284" w:rsidP="00031284">
      <w:pPr>
        <w:spacing w:after="240" w:line="240" w:lineRule="auto"/>
        <w:ind w:left="567"/>
        <w:jc w:val="both"/>
        <w:rPr>
          <w:rFonts w:ascii="Arial" w:hAnsi="Arial" w:cs="Arial"/>
          <w:sz w:val="22"/>
          <w:szCs w:val="22"/>
        </w:rPr>
      </w:pPr>
      <w:r>
        <w:rPr>
          <w:rFonts w:ascii="Arial" w:hAnsi="Arial" w:cs="Arial"/>
          <w:sz w:val="22"/>
          <w:szCs w:val="22"/>
        </w:rPr>
        <w:t xml:space="preserve">To:      All Members </w:t>
      </w:r>
    </w:p>
    <w:p w14:paraId="000E13A2" w14:textId="4D91AEFE" w:rsidR="00031284" w:rsidRPr="00031284" w:rsidRDefault="00031284" w:rsidP="00031284">
      <w:pPr>
        <w:spacing w:after="240" w:line="240" w:lineRule="auto"/>
        <w:ind w:left="567"/>
        <w:jc w:val="both"/>
        <w:rPr>
          <w:rFonts w:ascii="Arial" w:eastAsia="Calibri" w:hAnsi="Arial" w:cs="Arial"/>
          <w:sz w:val="22"/>
          <w:szCs w:val="22"/>
        </w:rPr>
      </w:pPr>
      <w:r w:rsidRPr="00031284">
        <w:rPr>
          <w:rFonts w:ascii="Arial" w:eastAsia="Calibri" w:hAnsi="Arial" w:cs="Arial"/>
          <w:sz w:val="22"/>
          <w:szCs w:val="22"/>
        </w:rPr>
        <w:t>Dear Brother/Sister</w:t>
      </w:r>
    </w:p>
    <w:p w14:paraId="3713DE1B" w14:textId="77777777" w:rsidR="00031284" w:rsidRPr="00BA5017" w:rsidRDefault="00031284" w:rsidP="00031284">
      <w:pPr>
        <w:spacing w:line="240" w:lineRule="auto"/>
        <w:ind w:left="567"/>
        <w:jc w:val="both"/>
        <w:rPr>
          <w:rFonts w:ascii="Arial" w:eastAsia="Calibri" w:hAnsi="Arial" w:cs="Arial"/>
          <w:b/>
          <w:bCs/>
          <w:sz w:val="22"/>
          <w:szCs w:val="22"/>
          <w:u w:val="single"/>
        </w:rPr>
      </w:pPr>
      <w:r w:rsidRPr="00BA5017">
        <w:rPr>
          <w:rFonts w:ascii="Arial" w:eastAsia="Calibri" w:hAnsi="Arial" w:cs="Arial"/>
          <w:b/>
          <w:bCs/>
          <w:sz w:val="22"/>
          <w:szCs w:val="22"/>
          <w:u w:val="single"/>
        </w:rPr>
        <w:t>RDS Employment Tribunal Pension Claims</w:t>
      </w:r>
    </w:p>
    <w:p w14:paraId="103C8AC1" w14:textId="77777777" w:rsidR="00031284" w:rsidRPr="00BA5017" w:rsidRDefault="00031284" w:rsidP="00031284">
      <w:pPr>
        <w:spacing w:line="240" w:lineRule="auto"/>
        <w:ind w:left="567"/>
        <w:jc w:val="both"/>
        <w:rPr>
          <w:rFonts w:ascii="Arial" w:eastAsia="Calibri" w:hAnsi="Arial" w:cs="Arial"/>
          <w:b/>
          <w:bCs/>
          <w:sz w:val="22"/>
          <w:szCs w:val="22"/>
          <w:u w:val="single"/>
        </w:rPr>
      </w:pPr>
      <w:r w:rsidRPr="00BA5017">
        <w:rPr>
          <w:rFonts w:ascii="Arial" w:eastAsia="Calibri" w:hAnsi="Arial" w:cs="Arial"/>
          <w:b/>
          <w:bCs/>
          <w:sz w:val="22"/>
          <w:szCs w:val="22"/>
          <w:u w:val="single"/>
        </w:rPr>
        <w:t>(Matthews and others v Kent and Medway Towns Fire Authority and others)</w:t>
      </w:r>
    </w:p>
    <w:p w14:paraId="7DA3C029" w14:textId="77777777" w:rsidR="00031284" w:rsidRPr="00031284" w:rsidRDefault="00031284" w:rsidP="00031284">
      <w:pPr>
        <w:spacing w:line="240" w:lineRule="auto"/>
        <w:ind w:left="567"/>
        <w:jc w:val="both"/>
        <w:rPr>
          <w:rFonts w:ascii="Arial" w:eastAsia="Calibri" w:hAnsi="Arial" w:cs="Arial"/>
          <w:sz w:val="22"/>
          <w:szCs w:val="22"/>
          <w:u w:val="single"/>
        </w:rPr>
      </w:pPr>
    </w:p>
    <w:p w14:paraId="0E0FF1FD" w14:textId="77777777" w:rsidR="00031284" w:rsidRPr="00031284" w:rsidRDefault="00031284" w:rsidP="00031284">
      <w:pPr>
        <w:spacing w:line="240" w:lineRule="auto"/>
        <w:ind w:left="567"/>
        <w:jc w:val="both"/>
        <w:rPr>
          <w:rFonts w:ascii="Arial" w:eastAsia="Calibri" w:hAnsi="Arial" w:cs="Arial"/>
          <w:sz w:val="22"/>
          <w:szCs w:val="22"/>
        </w:rPr>
      </w:pPr>
      <w:r w:rsidRPr="00031284">
        <w:rPr>
          <w:rFonts w:ascii="Arial" w:eastAsia="Calibri" w:hAnsi="Arial" w:cs="Arial"/>
          <w:sz w:val="22"/>
          <w:szCs w:val="22"/>
        </w:rPr>
        <w:t xml:space="preserve">All Members Circular </w:t>
      </w:r>
      <w:r w:rsidRPr="00031284">
        <w:rPr>
          <w:rFonts w:ascii="Arial" w:eastAsia="Calibri" w:hAnsi="Arial" w:cs="Arial"/>
          <w:b/>
          <w:sz w:val="22"/>
          <w:szCs w:val="22"/>
        </w:rPr>
        <w:t>2021HOC0445MR</w:t>
      </w:r>
      <w:r w:rsidRPr="00031284">
        <w:rPr>
          <w:rFonts w:ascii="Arial" w:eastAsia="Calibri" w:hAnsi="Arial" w:cs="Arial"/>
          <w:sz w:val="22"/>
          <w:szCs w:val="22"/>
        </w:rPr>
        <w:t xml:space="preserve"> 23 August 2021 (relevant section reproduced as appendix) provided an update on the negotiations with the Home Office and the FRAs nationally to bring final settlement to the pensions aspects of the Employment Tribunal claims brought on behalf of Retained Duty System (RDS) Members under the Part-Time Workers (Prevention of Less Favourable Treatment) Regulations 2000 (‘PTWR’). </w:t>
      </w:r>
    </w:p>
    <w:p w14:paraId="14C32B96" w14:textId="77777777" w:rsidR="00031284" w:rsidRPr="00031284" w:rsidRDefault="00031284" w:rsidP="00031284">
      <w:pPr>
        <w:spacing w:line="240" w:lineRule="auto"/>
        <w:ind w:left="567"/>
        <w:jc w:val="both"/>
        <w:rPr>
          <w:rFonts w:ascii="Arial" w:eastAsia="Calibri" w:hAnsi="Arial" w:cs="Arial"/>
          <w:sz w:val="22"/>
          <w:szCs w:val="22"/>
        </w:rPr>
      </w:pPr>
    </w:p>
    <w:p w14:paraId="1E6BE792" w14:textId="4BECDDCD" w:rsidR="00031284" w:rsidRPr="00031284" w:rsidRDefault="00031284" w:rsidP="00031284">
      <w:pPr>
        <w:numPr>
          <w:ilvl w:val="0"/>
          <w:numId w:val="10"/>
        </w:numPr>
        <w:tabs>
          <w:tab w:val="left" w:pos="1701"/>
        </w:tabs>
        <w:spacing w:line="240" w:lineRule="auto"/>
        <w:ind w:left="1276" w:hanging="283"/>
        <w:jc w:val="both"/>
        <w:rPr>
          <w:rFonts w:ascii="Arial" w:eastAsia="Calibri" w:hAnsi="Arial" w:cs="Arial"/>
          <w:b/>
          <w:sz w:val="22"/>
          <w:szCs w:val="22"/>
          <w:u w:val="single"/>
        </w:rPr>
      </w:pPr>
      <w:r>
        <w:rPr>
          <w:rFonts w:ascii="Arial" w:eastAsia="Calibri" w:hAnsi="Arial" w:cs="Arial"/>
          <w:b/>
          <w:sz w:val="22"/>
          <w:szCs w:val="22"/>
          <w:u w:val="single"/>
        </w:rPr>
        <w:t>S</w:t>
      </w:r>
      <w:r w:rsidRPr="00031284">
        <w:rPr>
          <w:rFonts w:ascii="Arial" w:eastAsia="Calibri" w:hAnsi="Arial" w:cs="Arial"/>
          <w:b/>
          <w:sz w:val="22"/>
          <w:szCs w:val="22"/>
          <w:u w:val="single"/>
        </w:rPr>
        <w:t>uccessful conclusion of negotiations</w:t>
      </w:r>
    </w:p>
    <w:p w14:paraId="2C9F89DB" w14:textId="77777777" w:rsidR="00031284" w:rsidRPr="00031284" w:rsidRDefault="00031284" w:rsidP="00031284">
      <w:pPr>
        <w:spacing w:line="240" w:lineRule="auto"/>
        <w:ind w:left="1276"/>
        <w:jc w:val="both"/>
        <w:rPr>
          <w:rFonts w:ascii="Arial" w:eastAsia="Calibri" w:hAnsi="Arial" w:cs="Arial"/>
          <w:sz w:val="22"/>
          <w:szCs w:val="22"/>
        </w:rPr>
      </w:pPr>
    </w:p>
    <w:p w14:paraId="7F786AC6" w14:textId="62515BF4" w:rsidR="00031284" w:rsidRPr="00031284" w:rsidRDefault="00031284" w:rsidP="00031284">
      <w:pPr>
        <w:spacing w:line="240" w:lineRule="auto"/>
        <w:ind w:left="567"/>
        <w:jc w:val="both"/>
        <w:rPr>
          <w:rFonts w:ascii="Arial" w:eastAsia="Calibri" w:hAnsi="Arial" w:cs="Arial"/>
          <w:sz w:val="22"/>
          <w:szCs w:val="22"/>
        </w:rPr>
      </w:pPr>
      <w:r w:rsidRPr="00031284">
        <w:rPr>
          <w:rFonts w:ascii="Arial" w:eastAsia="Calibri" w:hAnsi="Arial" w:cs="Arial"/>
          <w:sz w:val="22"/>
          <w:szCs w:val="22"/>
        </w:rPr>
        <w:t xml:space="preserve">Those negotiations have now been concluded successfully. A Memorandum of Understanding has been agreed </w:t>
      </w:r>
      <w:r w:rsidR="00BE521A">
        <w:rPr>
          <w:rFonts w:ascii="Arial" w:eastAsia="Calibri" w:hAnsi="Arial" w:cs="Arial"/>
          <w:sz w:val="22"/>
          <w:szCs w:val="22"/>
        </w:rPr>
        <w:t>between the Fire Brigades Union,</w:t>
      </w:r>
      <w:r w:rsidRPr="00031284">
        <w:rPr>
          <w:rFonts w:ascii="Arial" w:eastAsia="Calibri" w:hAnsi="Arial" w:cs="Arial"/>
          <w:sz w:val="22"/>
          <w:szCs w:val="22"/>
        </w:rPr>
        <w:t xml:space="preserve"> the Home Office and FRA employers nationally, which will form the basis of changes to the pension scheme regulations.  </w:t>
      </w:r>
    </w:p>
    <w:p w14:paraId="49A5346D" w14:textId="77777777" w:rsidR="00031284" w:rsidRPr="00031284" w:rsidRDefault="00031284" w:rsidP="00031284">
      <w:pPr>
        <w:spacing w:line="240" w:lineRule="auto"/>
        <w:ind w:left="567"/>
        <w:jc w:val="both"/>
        <w:rPr>
          <w:rFonts w:ascii="Arial" w:eastAsia="Calibri" w:hAnsi="Arial" w:cs="Arial"/>
          <w:sz w:val="22"/>
          <w:szCs w:val="22"/>
        </w:rPr>
      </w:pPr>
    </w:p>
    <w:p w14:paraId="61D9153C" w14:textId="77777777" w:rsidR="00031284" w:rsidRPr="00031284" w:rsidRDefault="00031284" w:rsidP="00031284">
      <w:pPr>
        <w:spacing w:line="240" w:lineRule="auto"/>
        <w:ind w:left="567"/>
        <w:jc w:val="both"/>
        <w:rPr>
          <w:rFonts w:ascii="Arial" w:eastAsia="Calibri" w:hAnsi="Arial" w:cs="Arial"/>
          <w:sz w:val="22"/>
          <w:szCs w:val="22"/>
        </w:rPr>
      </w:pPr>
      <w:r w:rsidRPr="00031284">
        <w:rPr>
          <w:rFonts w:ascii="Arial" w:eastAsia="Calibri" w:hAnsi="Arial" w:cs="Arial"/>
          <w:sz w:val="22"/>
          <w:szCs w:val="22"/>
        </w:rPr>
        <w:t>The FBU can therefore confirm as follows:</w:t>
      </w:r>
    </w:p>
    <w:p w14:paraId="60107E41" w14:textId="77777777" w:rsidR="00031284" w:rsidRPr="00031284" w:rsidRDefault="00031284" w:rsidP="00031284">
      <w:pPr>
        <w:spacing w:line="240" w:lineRule="auto"/>
        <w:ind w:left="567"/>
        <w:jc w:val="both"/>
        <w:rPr>
          <w:rFonts w:ascii="Arial" w:eastAsia="Calibri" w:hAnsi="Arial" w:cs="Arial"/>
          <w:sz w:val="22"/>
          <w:szCs w:val="22"/>
        </w:rPr>
      </w:pPr>
    </w:p>
    <w:p w14:paraId="73C86D2F" w14:textId="77777777" w:rsidR="00031284" w:rsidRPr="00031284" w:rsidRDefault="00031284" w:rsidP="00031284">
      <w:pPr>
        <w:numPr>
          <w:ilvl w:val="0"/>
          <w:numId w:val="11"/>
        </w:numPr>
        <w:spacing w:line="240" w:lineRule="auto"/>
        <w:ind w:left="1701" w:hanging="708"/>
        <w:jc w:val="both"/>
        <w:rPr>
          <w:rFonts w:ascii="Arial" w:eastAsia="Calibri" w:hAnsi="Arial" w:cs="Arial"/>
          <w:sz w:val="22"/>
          <w:szCs w:val="22"/>
        </w:rPr>
      </w:pPr>
      <w:r w:rsidRPr="00031284">
        <w:rPr>
          <w:rFonts w:ascii="Arial" w:eastAsia="Calibri" w:hAnsi="Arial" w:cs="Arial"/>
          <w:sz w:val="22"/>
          <w:szCs w:val="22"/>
        </w:rPr>
        <w:t>It has been agreed with the Home Office and FRAs that Members’ claims will be resolved via a second options exercise, pursuant to legislation; and</w:t>
      </w:r>
    </w:p>
    <w:p w14:paraId="6B11A1A7" w14:textId="77777777" w:rsidR="00031284" w:rsidRPr="00031284" w:rsidRDefault="00031284" w:rsidP="00031284">
      <w:pPr>
        <w:numPr>
          <w:ilvl w:val="0"/>
          <w:numId w:val="11"/>
        </w:numPr>
        <w:spacing w:line="240" w:lineRule="auto"/>
        <w:ind w:left="1701" w:hanging="708"/>
        <w:jc w:val="both"/>
        <w:rPr>
          <w:rFonts w:ascii="Arial" w:eastAsia="Calibri" w:hAnsi="Arial" w:cs="Arial"/>
          <w:sz w:val="22"/>
          <w:szCs w:val="22"/>
        </w:rPr>
      </w:pPr>
      <w:r w:rsidRPr="00031284">
        <w:rPr>
          <w:rFonts w:ascii="Arial" w:eastAsia="Calibri" w:hAnsi="Arial" w:cs="Arial"/>
          <w:sz w:val="22"/>
          <w:szCs w:val="22"/>
        </w:rPr>
        <w:t xml:space="preserve">A detailed explanation of the terms of the </w:t>
      </w:r>
      <w:r w:rsidRPr="00031284">
        <w:rPr>
          <w:rFonts w:ascii="Arial" w:eastAsia="Calibri" w:hAnsi="Arial" w:cs="Arial"/>
          <w:b/>
          <w:bCs/>
          <w:sz w:val="22"/>
          <w:szCs w:val="22"/>
        </w:rPr>
        <w:t>second options exercise</w:t>
      </w:r>
      <w:r w:rsidRPr="00031284">
        <w:rPr>
          <w:rFonts w:ascii="Arial" w:eastAsia="Calibri" w:hAnsi="Arial" w:cs="Arial"/>
          <w:sz w:val="22"/>
          <w:szCs w:val="22"/>
        </w:rPr>
        <w:t xml:space="preserve"> will be provided once the required legislation has been produced by the Home Office in draft.   </w:t>
      </w:r>
    </w:p>
    <w:p w14:paraId="1E736DFE" w14:textId="77777777" w:rsidR="00031284" w:rsidRPr="00031284" w:rsidRDefault="00031284" w:rsidP="00031284">
      <w:pPr>
        <w:spacing w:line="240" w:lineRule="auto"/>
        <w:ind w:left="2127" w:hanging="851"/>
        <w:jc w:val="both"/>
        <w:rPr>
          <w:rFonts w:ascii="Arial" w:eastAsia="Calibri" w:hAnsi="Arial" w:cs="Arial"/>
          <w:sz w:val="22"/>
          <w:szCs w:val="22"/>
        </w:rPr>
      </w:pPr>
    </w:p>
    <w:p w14:paraId="4D4F7985" w14:textId="77777777" w:rsidR="00031284" w:rsidRPr="00031284" w:rsidRDefault="00031284" w:rsidP="00031284">
      <w:pPr>
        <w:spacing w:line="240" w:lineRule="auto"/>
        <w:ind w:left="567"/>
        <w:jc w:val="both"/>
        <w:rPr>
          <w:rFonts w:ascii="Arial" w:eastAsia="Calibri" w:hAnsi="Arial" w:cs="Arial"/>
          <w:sz w:val="22"/>
          <w:szCs w:val="22"/>
        </w:rPr>
      </w:pPr>
      <w:r w:rsidRPr="00031284">
        <w:rPr>
          <w:rFonts w:ascii="Arial" w:eastAsia="Calibri" w:hAnsi="Arial" w:cs="Arial"/>
          <w:sz w:val="22"/>
          <w:szCs w:val="22"/>
        </w:rPr>
        <w:t>This means that, once the necessary amendments have been made to the pension scheme regulations, there will be a second options exercise open to those with relevant RDS service which began before 6 April 2006, regardless of whether the RDS firefighter presented a claim to the Employment Tribunal or not. With one exception (below), this will apply to those with service as an RDS firefighter between 7 April 2000 and 5 April 2006, regardless of whether they declined an offer of membership of the NFPS under the first options exercise.</w:t>
      </w:r>
    </w:p>
    <w:p w14:paraId="7CF5D1C2" w14:textId="77777777" w:rsidR="00031284" w:rsidRDefault="00031284" w:rsidP="00031284">
      <w:pPr>
        <w:spacing w:line="240" w:lineRule="auto"/>
        <w:ind w:left="567"/>
        <w:jc w:val="both"/>
        <w:rPr>
          <w:rFonts w:ascii="Arial" w:eastAsia="Calibri" w:hAnsi="Arial" w:cs="Arial"/>
          <w:sz w:val="22"/>
          <w:szCs w:val="22"/>
        </w:rPr>
      </w:pPr>
    </w:p>
    <w:p w14:paraId="3E2BC56A" w14:textId="77777777" w:rsidR="00031284" w:rsidRDefault="00031284" w:rsidP="00031284">
      <w:pPr>
        <w:spacing w:line="240" w:lineRule="auto"/>
        <w:ind w:left="567"/>
        <w:jc w:val="both"/>
        <w:rPr>
          <w:rFonts w:ascii="Arial" w:eastAsia="Calibri" w:hAnsi="Arial" w:cs="Arial"/>
          <w:sz w:val="22"/>
          <w:szCs w:val="22"/>
        </w:rPr>
      </w:pPr>
    </w:p>
    <w:p w14:paraId="304149E7" w14:textId="77777777" w:rsidR="00031284" w:rsidRDefault="00031284" w:rsidP="00031284">
      <w:pPr>
        <w:spacing w:line="240" w:lineRule="auto"/>
        <w:ind w:left="567"/>
        <w:jc w:val="both"/>
        <w:rPr>
          <w:rFonts w:ascii="Arial" w:eastAsia="Calibri" w:hAnsi="Arial" w:cs="Arial"/>
          <w:sz w:val="22"/>
          <w:szCs w:val="22"/>
        </w:rPr>
      </w:pPr>
    </w:p>
    <w:p w14:paraId="53BCE6F4" w14:textId="77777777" w:rsidR="00031284" w:rsidRDefault="00031284" w:rsidP="00031284">
      <w:pPr>
        <w:spacing w:line="240" w:lineRule="auto"/>
        <w:ind w:left="567"/>
        <w:jc w:val="both"/>
        <w:rPr>
          <w:rFonts w:ascii="Arial" w:eastAsia="Calibri" w:hAnsi="Arial" w:cs="Arial"/>
          <w:sz w:val="22"/>
          <w:szCs w:val="22"/>
        </w:rPr>
      </w:pPr>
    </w:p>
    <w:p w14:paraId="10F4F5C9" w14:textId="2A9F36D9" w:rsidR="00031284" w:rsidRDefault="00031284" w:rsidP="00031284">
      <w:pPr>
        <w:spacing w:line="240" w:lineRule="auto"/>
        <w:ind w:left="567"/>
        <w:jc w:val="right"/>
        <w:rPr>
          <w:rFonts w:ascii="Arial" w:eastAsia="Calibri" w:hAnsi="Arial" w:cs="Arial"/>
          <w:sz w:val="22"/>
          <w:szCs w:val="22"/>
        </w:rPr>
      </w:pPr>
      <w:r>
        <w:rPr>
          <w:rFonts w:ascii="Arial" w:eastAsia="Calibri" w:hAnsi="Arial" w:cs="Arial"/>
          <w:sz w:val="22"/>
          <w:szCs w:val="22"/>
        </w:rPr>
        <w:t>1.</w:t>
      </w:r>
    </w:p>
    <w:p w14:paraId="2085DD03" w14:textId="77777777" w:rsidR="00031284" w:rsidRDefault="00031284" w:rsidP="00031284">
      <w:pPr>
        <w:spacing w:line="240" w:lineRule="auto"/>
        <w:ind w:left="567"/>
        <w:jc w:val="both"/>
        <w:rPr>
          <w:rFonts w:ascii="Arial" w:eastAsia="Calibri" w:hAnsi="Arial" w:cs="Arial"/>
          <w:sz w:val="22"/>
          <w:szCs w:val="22"/>
        </w:rPr>
      </w:pPr>
    </w:p>
    <w:p w14:paraId="4A7C9062" w14:textId="77777777" w:rsidR="00031284" w:rsidRDefault="00031284" w:rsidP="00031284">
      <w:pPr>
        <w:spacing w:line="240" w:lineRule="auto"/>
        <w:ind w:left="567"/>
        <w:jc w:val="both"/>
        <w:rPr>
          <w:rFonts w:ascii="Arial" w:eastAsia="Calibri" w:hAnsi="Arial" w:cs="Arial"/>
          <w:sz w:val="22"/>
          <w:szCs w:val="22"/>
        </w:rPr>
      </w:pPr>
    </w:p>
    <w:p w14:paraId="7D7CF5A3" w14:textId="77777777" w:rsidR="00031284" w:rsidRPr="00031284" w:rsidRDefault="00031284" w:rsidP="00031284">
      <w:pPr>
        <w:spacing w:line="240" w:lineRule="auto"/>
        <w:ind w:left="567"/>
        <w:jc w:val="both"/>
        <w:rPr>
          <w:rFonts w:ascii="Arial" w:eastAsia="Calibri" w:hAnsi="Arial" w:cs="Arial"/>
          <w:sz w:val="22"/>
          <w:szCs w:val="22"/>
        </w:rPr>
      </w:pPr>
      <w:r w:rsidRPr="00031284">
        <w:rPr>
          <w:rFonts w:ascii="Arial" w:eastAsia="Calibri" w:hAnsi="Arial" w:cs="Arial"/>
          <w:sz w:val="22"/>
          <w:szCs w:val="22"/>
        </w:rPr>
        <w:lastRenderedPageBreak/>
        <w:t xml:space="preserve">The exception will be RDS firefighters with exclusively post 1 July 2000 service because the offer they would receive under the second options exercise would not include any service in excess of that which should have been included in the offer under the first options exercise. If the FRA is able to prove that such RDS firefighters were given an opportunity to take part in the first options exercise, they will not be entitled to take part in the second options exercise.  </w:t>
      </w:r>
    </w:p>
    <w:p w14:paraId="154CD480" w14:textId="77777777" w:rsidR="00031284" w:rsidRPr="00031284" w:rsidRDefault="00031284" w:rsidP="00031284">
      <w:pPr>
        <w:spacing w:line="240" w:lineRule="auto"/>
        <w:ind w:left="567"/>
        <w:jc w:val="both"/>
        <w:rPr>
          <w:rFonts w:ascii="Arial" w:eastAsia="Calibri" w:hAnsi="Arial" w:cs="Arial"/>
          <w:sz w:val="22"/>
          <w:szCs w:val="22"/>
        </w:rPr>
      </w:pPr>
    </w:p>
    <w:p w14:paraId="15B63517" w14:textId="77777777" w:rsidR="00031284" w:rsidRPr="00031284" w:rsidRDefault="00031284" w:rsidP="00031284">
      <w:pPr>
        <w:spacing w:line="240" w:lineRule="auto"/>
        <w:ind w:left="567"/>
        <w:jc w:val="both"/>
        <w:rPr>
          <w:rFonts w:ascii="Arial" w:eastAsia="Calibri" w:hAnsi="Arial" w:cs="Arial"/>
          <w:sz w:val="22"/>
          <w:szCs w:val="22"/>
        </w:rPr>
      </w:pPr>
      <w:r w:rsidRPr="00031284">
        <w:rPr>
          <w:rFonts w:ascii="Arial" w:eastAsia="Calibri" w:hAnsi="Arial" w:cs="Arial"/>
          <w:sz w:val="22"/>
          <w:szCs w:val="22"/>
        </w:rPr>
        <w:t xml:space="preserve">It will take 18 months for the necessary legislation to amend the pension regulations to be prepared and passed through parliament. The second options exercise will start once that legislation has been passed.   </w:t>
      </w:r>
    </w:p>
    <w:p w14:paraId="0A1F7898" w14:textId="77777777" w:rsidR="00031284" w:rsidRPr="00031284" w:rsidRDefault="00031284" w:rsidP="00031284">
      <w:pPr>
        <w:spacing w:line="240" w:lineRule="auto"/>
        <w:ind w:left="567"/>
        <w:jc w:val="both"/>
        <w:rPr>
          <w:rFonts w:ascii="Arial" w:eastAsia="Calibri" w:hAnsi="Arial" w:cs="Arial"/>
          <w:sz w:val="22"/>
          <w:szCs w:val="22"/>
        </w:rPr>
      </w:pPr>
    </w:p>
    <w:p w14:paraId="74620C66" w14:textId="77777777" w:rsidR="00031284" w:rsidRPr="00031284" w:rsidRDefault="00031284" w:rsidP="00031284">
      <w:pPr>
        <w:spacing w:line="240" w:lineRule="auto"/>
        <w:ind w:left="567"/>
        <w:jc w:val="both"/>
        <w:rPr>
          <w:rFonts w:ascii="Arial" w:eastAsia="Calibri" w:hAnsi="Arial" w:cs="Arial"/>
          <w:sz w:val="22"/>
          <w:szCs w:val="22"/>
        </w:rPr>
      </w:pPr>
      <w:r w:rsidRPr="00031284">
        <w:rPr>
          <w:rFonts w:ascii="Arial" w:eastAsia="Calibri" w:hAnsi="Arial" w:cs="Arial"/>
          <w:sz w:val="22"/>
          <w:szCs w:val="22"/>
        </w:rPr>
        <w:t xml:space="preserve">For the time being, the Memorandum of Understanding applies only to those employed in England. However, previous agreements have subsequently been applied to Scotland, Wales and Northern Ireland.  </w:t>
      </w:r>
    </w:p>
    <w:p w14:paraId="70829332" w14:textId="77777777" w:rsidR="00031284" w:rsidRPr="00031284" w:rsidRDefault="00031284" w:rsidP="00031284">
      <w:pPr>
        <w:tabs>
          <w:tab w:val="left" w:pos="1701"/>
        </w:tabs>
        <w:spacing w:line="240" w:lineRule="auto"/>
        <w:ind w:left="567"/>
        <w:jc w:val="both"/>
        <w:rPr>
          <w:rFonts w:ascii="Arial" w:eastAsia="Calibri" w:hAnsi="Arial" w:cs="Arial"/>
          <w:sz w:val="22"/>
          <w:szCs w:val="22"/>
        </w:rPr>
      </w:pPr>
    </w:p>
    <w:p w14:paraId="5C55E5F7" w14:textId="77777777" w:rsidR="00031284" w:rsidRPr="00031284" w:rsidRDefault="00031284" w:rsidP="00031284">
      <w:pPr>
        <w:numPr>
          <w:ilvl w:val="0"/>
          <w:numId w:val="10"/>
        </w:numPr>
        <w:tabs>
          <w:tab w:val="left" w:pos="1276"/>
        </w:tabs>
        <w:spacing w:line="240" w:lineRule="auto"/>
        <w:ind w:left="993" w:firstLine="0"/>
        <w:jc w:val="both"/>
        <w:rPr>
          <w:rFonts w:ascii="Arial" w:eastAsia="Calibri" w:hAnsi="Arial" w:cs="Arial"/>
          <w:b/>
          <w:sz w:val="22"/>
          <w:szCs w:val="22"/>
          <w:u w:val="single"/>
        </w:rPr>
      </w:pPr>
      <w:r w:rsidRPr="00031284">
        <w:rPr>
          <w:rFonts w:ascii="Arial" w:eastAsia="Calibri" w:hAnsi="Arial" w:cs="Arial"/>
          <w:b/>
          <w:sz w:val="22"/>
          <w:szCs w:val="22"/>
          <w:u w:val="single"/>
        </w:rPr>
        <w:t xml:space="preserve">Unresolved issue: transfers from RDS to </w:t>
      </w:r>
      <w:proofErr w:type="spellStart"/>
      <w:r w:rsidRPr="00031284">
        <w:rPr>
          <w:rFonts w:ascii="Arial" w:eastAsia="Calibri" w:hAnsi="Arial" w:cs="Arial"/>
          <w:b/>
          <w:sz w:val="22"/>
          <w:szCs w:val="22"/>
          <w:u w:val="single"/>
        </w:rPr>
        <w:t>wholetime</w:t>
      </w:r>
      <w:proofErr w:type="spellEnd"/>
    </w:p>
    <w:p w14:paraId="666417DC" w14:textId="77777777" w:rsidR="00031284" w:rsidRPr="00031284" w:rsidRDefault="00031284" w:rsidP="00031284">
      <w:pPr>
        <w:tabs>
          <w:tab w:val="left" w:pos="1276"/>
        </w:tabs>
        <w:spacing w:line="240" w:lineRule="auto"/>
        <w:ind w:left="567"/>
        <w:jc w:val="both"/>
        <w:rPr>
          <w:rFonts w:ascii="Arial" w:eastAsia="Calibri" w:hAnsi="Arial" w:cs="Arial"/>
          <w:b/>
          <w:sz w:val="22"/>
          <w:szCs w:val="22"/>
          <w:u w:val="single"/>
        </w:rPr>
      </w:pPr>
    </w:p>
    <w:p w14:paraId="28F438AD" w14:textId="77777777" w:rsidR="00031284" w:rsidRPr="00031284" w:rsidRDefault="00031284" w:rsidP="00031284">
      <w:pPr>
        <w:spacing w:line="240" w:lineRule="auto"/>
        <w:ind w:left="567"/>
        <w:jc w:val="both"/>
        <w:rPr>
          <w:rFonts w:ascii="Arial" w:eastAsia="Calibri" w:hAnsi="Arial" w:cs="Arial"/>
          <w:sz w:val="22"/>
          <w:szCs w:val="22"/>
        </w:rPr>
      </w:pPr>
      <w:r w:rsidRPr="00031284">
        <w:rPr>
          <w:rFonts w:ascii="Arial" w:eastAsia="Calibri" w:hAnsi="Arial" w:cs="Arial"/>
          <w:sz w:val="22"/>
          <w:szCs w:val="22"/>
        </w:rPr>
        <w:t xml:space="preserve">There is, however, an area under further consideration in relation to transfers from RDS to </w:t>
      </w:r>
      <w:proofErr w:type="spellStart"/>
      <w:r w:rsidRPr="00031284">
        <w:rPr>
          <w:rFonts w:ascii="Arial" w:eastAsia="Calibri" w:hAnsi="Arial" w:cs="Arial"/>
          <w:sz w:val="22"/>
          <w:szCs w:val="22"/>
        </w:rPr>
        <w:t>wholetime</w:t>
      </w:r>
      <w:proofErr w:type="spellEnd"/>
      <w:r w:rsidRPr="00031284">
        <w:rPr>
          <w:rFonts w:ascii="Arial" w:eastAsia="Calibri" w:hAnsi="Arial" w:cs="Arial"/>
          <w:sz w:val="22"/>
          <w:szCs w:val="22"/>
        </w:rPr>
        <w:t xml:space="preserve"> employment. This is likely to apply in the main to members who transferred from RDS to </w:t>
      </w:r>
      <w:proofErr w:type="spellStart"/>
      <w:r w:rsidRPr="00031284">
        <w:rPr>
          <w:rFonts w:ascii="Arial" w:eastAsia="Calibri" w:hAnsi="Arial" w:cs="Arial"/>
          <w:sz w:val="22"/>
          <w:szCs w:val="22"/>
        </w:rPr>
        <w:t>wholetime</w:t>
      </w:r>
      <w:proofErr w:type="spellEnd"/>
      <w:r w:rsidRPr="00031284">
        <w:rPr>
          <w:rFonts w:ascii="Arial" w:eastAsia="Calibri" w:hAnsi="Arial" w:cs="Arial"/>
          <w:sz w:val="22"/>
          <w:szCs w:val="22"/>
        </w:rPr>
        <w:t xml:space="preserve"> employment before 6 April 2006. But it could also arise for those who transferred from RDS to </w:t>
      </w:r>
      <w:proofErr w:type="spellStart"/>
      <w:r w:rsidRPr="00031284">
        <w:rPr>
          <w:rFonts w:ascii="Arial" w:eastAsia="Calibri" w:hAnsi="Arial" w:cs="Arial"/>
          <w:sz w:val="22"/>
          <w:szCs w:val="22"/>
        </w:rPr>
        <w:t>wholetime</w:t>
      </w:r>
      <w:proofErr w:type="spellEnd"/>
      <w:r w:rsidRPr="00031284">
        <w:rPr>
          <w:rFonts w:ascii="Arial" w:eastAsia="Calibri" w:hAnsi="Arial" w:cs="Arial"/>
          <w:sz w:val="22"/>
          <w:szCs w:val="22"/>
        </w:rPr>
        <w:t xml:space="preserve"> employment after that date. This issue will be the subject of a further Circular, to follow shortly, which will invite members to submit details via an online questionnaire.</w:t>
      </w:r>
    </w:p>
    <w:p w14:paraId="3C2F11F3" w14:textId="77777777" w:rsidR="00031284" w:rsidRPr="00031284" w:rsidRDefault="00031284" w:rsidP="00031284">
      <w:pPr>
        <w:spacing w:line="240" w:lineRule="auto"/>
        <w:ind w:left="567"/>
        <w:jc w:val="both"/>
        <w:rPr>
          <w:rFonts w:ascii="Arial" w:eastAsia="Calibri" w:hAnsi="Arial" w:cs="Arial"/>
          <w:sz w:val="22"/>
          <w:szCs w:val="22"/>
        </w:rPr>
      </w:pPr>
    </w:p>
    <w:p w14:paraId="74D06D98" w14:textId="77777777" w:rsidR="00031284" w:rsidRPr="00031284" w:rsidRDefault="00031284" w:rsidP="00031284">
      <w:pPr>
        <w:spacing w:line="240" w:lineRule="auto"/>
        <w:ind w:left="567"/>
        <w:jc w:val="both"/>
        <w:rPr>
          <w:rFonts w:ascii="Arial" w:eastAsia="Calibri" w:hAnsi="Arial" w:cs="Arial"/>
          <w:sz w:val="22"/>
          <w:szCs w:val="22"/>
        </w:rPr>
      </w:pPr>
      <w:r w:rsidRPr="00031284">
        <w:rPr>
          <w:rFonts w:ascii="Arial" w:eastAsia="Calibri" w:hAnsi="Arial" w:cs="Arial"/>
          <w:sz w:val="22"/>
          <w:szCs w:val="22"/>
        </w:rPr>
        <w:t xml:space="preserve">Members who will be invited to submit details via the online questionnaire will be as follows: </w:t>
      </w:r>
    </w:p>
    <w:p w14:paraId="7B0943A5" w14:textId="77777777" w:rsidR="00031284" w:rsidRPr="00031284" w:rsidRDefault="00031284" w:rsidP="00031284">
      <w:pPr>
        <w:spacing w:line="240" w:lineRule="auto"/>
        <w:ind w:left="567"/>
        <w:jc w:val="both"/>
        <w:rPr>
          <w:rFonts w:ascii="Arial" w:eastAsia="Calibri" w:hAnsi="Arial" w:cs="Arial"/>
          <w:sz w:val="22"/>
          <w:szCs w:val="22"/>
        </w:rPr>
      </w:pPr>
    </w:p>
    <w:p w14:paraId="2D7512A5" w14:textId="77777777" w:rsidR="00031284" w:rsidRPr="00031284" w:rsidRDefault="00031284" w:rsidP="00031284">
      <w:pPr>
        <w:numPr>
          <w:ilvl w:val="0"/>
          <w:numId w:val="12"/>
        </w:numPr>
        <w:spacing w:line="240" w:lineRule="auto"/>
        <w:ind w:left="1418" w:hanging="284"/>
        <w:jc w:val="both"/>
        <w:rPr>
          <w:rFonts w:ascii="Arial" w:eastAsia="Calibri" w:hAnsi="Arial" w:cs="Arial"/>
          <w:sz w:val="22"/>
          <w:szCs w:val="22"/>
        </w:rPr>
      </w:pPr>
      <w:r w:rsidRPr="00031284">
        <w:rPr>
          <w:rFonts w:ascii="Arial" w:eastAsia="Calibri" w:hAnsi="Arial" w:cs="Arial"/>
          <w:sz w:val="22"/>
          <w:szCs w:val="22"/>
        </w:rPr>
        <w:t xml:space="preserve">Members  who were previously employed on the Retained Duty System  who transferred to </w:t>
      </w:r>
      <w:proofErr w:type="spellStart"/>
      <w:r w:rsidRPr="00031284">
        <w:rPr>
          <w:rFonts w:ascii="Arial" w:eastAsia="Calibri" w:hAnsi="Arial" w:cs="Arial"/>
          <w:sz w:val="22"/>
          <w:szCs w:val="22"/>
        </w:rPr>
        <w:t>wholetime</w:t>
      </w:r>
      <w:proofErr w:type="spellEnd"/>
      <w:r w:rsidRPr="00031284">
        <w:rPr>
          <w:rFonts w:ascii="Arial" w:eastAsia="Calibri" w:hAnsi="Arial" w:cs="Arial"/>
          <w:sz w:val="22"/>
          <w:szCs w:val="22"/>
        </w:rPr>
        <w:t xml:space="preserve"> employment </w:t>
      </w:r>
      <w:r w:rsidRPr="00031284">
        <w:rPr>
          <w:rFonts w:ascii="Arial" w:eastAsia="Calibri" w:hAnsi="Arial" w:cs="Arial"/>
          <w:sz w:val="22"/>
          <w:szCs w:val="22"/>
          <w:u w:val="single"/>
        </w:rPr>
        <w:t>before</w:t>
      </w:r>
      <w:r w:rsidRPr="00031284">
        <w:rPr>
          <w:rFonts w:ascii="Arial" w:eastAsia="Calibri" w:hAnsi="Arial" w:cs="Arial"/>
          <w:sz w:val="22"/>
          <w:szCs w:val="22"/>
        </w:rPr>
        <w:t xml:space="preserve"> 6 April 2006 (without a break), and joined the FPS, </w:t>
      </w:r>
      <w:r w:rsidRPr="00031284">
        <w:rPr>
          <w:rFonts w:ascii="Arial" w:eastAsia="Calibri" w:hAnsi="Arial" w:cs="Arial"/>
          <w:sz w:val="22"/>
          <w:szCs w:val="22"/>
          <w:u w:val="single"/>
        </w:rPr>
        <w:t>and</w:t>
      </w:r>
      <w:r w:rsidRPr="00031284">
        <w:rPr>
          <w:rFonts w:ascii="Arial" w:eastAsia="Calibri" w:hAnsi="Arial" w:cs="Arial"/>
          <w:sz w:val="22"/>
          <w:szCs w:val="22"/>
        </w:rPr>
        <w:t xml:space="preserve"> for whom:</w:t>
      </w:r>
    </w:p>
    <w:p w14:paraId="7F590799" w14:textId="77777777" w:rsidR="00031284" w:rsidRPr="00031284" w:rsidRDefault="00031284" w:rsidP="00031284">
      <w:pPr>
        <w:spacing w:line="240" w:lineRule="auto"/>
        <w:ind w:left="2127" w:hanging="709"/>
        <w:jc w:val="both"/>
        <w:rPr>
          <w:rFonts w:ascii="Arial" w:eastAsia="Calibri" w:hAnsi="Arial" w:cs="Arial"/>
          <w:sz w:val="22"/>
          <w:szCs w:val="22"/>
        </w:rPr>
      </w:pPr>
    </w:p>
    <w:p w14:paraId="1585799D" w14:textId="77777777" w:rsidR="00031284" w:rsidRPr="00031284" w:rsidRDefault="00031284" w:rsidP="00031284">
      <w:pPr>
        <w:spacing w:line="240" w:lineRule="auto"/>
        <w:ind w:left="567"/>
        <w:jc w:val="both"/>
        <w:rPr>
          <w:rFonts w:ascii="Arial" w:eastAsia="Calibri" w:hAnsi="Arial" w:cs="Arial"/>
          <w:sz w:val="22"/>
          <w:szCs w:val="22"/>
        </w:rPr>
      </w:pPr>
      <w:r w:rsidRPr="00031284">
        <w:rPr>
          <w:rFonts w:ascii="Arial" w:eastAsia="Calibri" w:hAnsi="Arial" w:cs="Arial"/>
          <w:sz w:val="22"/>
          <w:szCs w:val="22"/>
        </w:rPr>
        <w:t xml:space="preserve">the sum of (a) RDS service expressed as a proportion of </w:t>
      </w:r>
      <w:proofErr w:type="spellStart"/>
      <w:r w:rsidRPr="00031284">
        <w:rPr>
          <w:rFonts w:ascii="Arial" w:eastAsia="Calibri" w:hAnsi="Arial" w:cs="Arial"/>
          <w:sz w:val="22"/>
          <w:szCs w:val="22"/>
        </w:rPr>
        <w:t>wholetime</w:t>
      </w:r>
      <w:proofErr w:type="spellEnd"/>
      <w:r w:rsidRPr="00031284">
        <w:rPr>
          <w:rFonts w:ascii="Arial" w:eastAsia="Calibri" w:hAnsi="Arial" w:cs="Arial"/>
          <w:sz w:val="22"/>
          <w:szCs w:val="22"/>
        </w:rPr>
        <w:t xml:space="preserve"> service* and (b) </w:t>
      </w:r>
      <w:proofErr w:type="spellStart"/>
      <w:r w:rsidRPr="00031284">
        <w:rPr>
          <w:rFonts w:ascii="Arial" w:eastAsia="Calibri" w:hAnsi="Arial" w:cs="Arial"/>
          <w:sz w:val="22"/>
          <w:szCs w:val="22"/>
        </w:rPr>
        <w:t>wholetime</w:t>
      </w:r>
      <w:proofErr w:type="spellEnd"/>
      <w:r w:rsidRPr="00031284">
        <w:rPr>
          <w:rFonts w:ascii="Arial" w:eastAsia="Calibri" w:hAnsi="Arial" w:cs="Arial"/>
          <w:sz w:val="22"/>
          <w:szCs w:val="22"/>
        </w:rPr>
        <w:t xml:space="preserve"> service, will reach at least 20 years before the member reaches age 55; and </w:t>
      </w:r>
    </w:p>
    <w:p w14:paraId="3C97276B" w14:textId="77777777" w:rsidR="00031284" w:rsidRPr="00031284" w:rsidRDefault="00031284" w:rsidP="00031284">
      <w:pPr>
        <w:spacing w:line="240" w:lineRule="auto"/>
        <w:ind w:left="567"/>
        <w:jc w:val="both"/>
        <w:rPr>
          <w:rFonts w:ascii="Arial" w:eastAsia="Calibri" w:hAnsi="Arial" w:cs="Arial"/>
          <w:sz w:val="22"/>
          <w:szCs w:val="22"/>
        </w:rPr>
      </w:pPr>
    </w:p>
    <w:p w14:paraId="0DD0143B" w14:textId="77777777" w:rsidR="00031284" w:rsidRPr="00031284" w:rsidRDefault="00031284" w:rsidP="00031284">
      <w:pPr>
        <w:numPr>
          <w:ilvl w:val="0"/>
          <w:numId w:val="12"/>
        </w:numPr>
        <w:spacing w:line="240" w:lineRule="auto"/>
        <w:ind w:left="1418" w:hanging="284"/>
        <w:jc w:val="both"/>
        <w:rPr>
          <w:rFonts w:ascii="Arial" w:eastAsia="Calibri" w:hAnsi="Arial" w:cs="Arial"/>
          <w:sz w:val="22"/>
          <w:szCs w:val="22"/>
        </w:rPr>
      </w:pPr>
      <w:r w:rsidRPr="00031284">
        <w:rPr>
          <w:rFonts w:ascii="Arial" w:eastAsia="Calibri" w:hAnsi="Arial" w:cs="Arial"/>
          <w:sz w:val="22"/>
          <w:szCs w:val="22"/>
        </w:rPr>
        <w:t xml:space="preserve">Members who were previously employed on the RDS who transferred to </w:t>
      </w:r>
      <w:proofErr w:type="spellStart"/>
      <w:r w:rsidRPr="00031284">
        <w:rPr>
          <w:rFonts w:ascii="Arial" w:eastAsia="Calibri" w:hAnsi="Arial" w:cs="Arial"/>
          <w:sz w:val="22"/>
          <w:szCs w:val="22"/>
        </w:rPr>
        <w:t>wholetime</w:t>
      </w:r>
      <w:proofErr w:type="spellEnd"/>
      <w:r w:rsidRPr="00031284">
        <w:rPr>
          <w:rFonts w:ascii="Arial" w:eastAsia="Calibri" w:hAnsi="Arial" w:cs="Arial"/>
          <w:sz w:val="22"/>
          <w:szCs w:val="22"/>
        </w:rPr>
        <w:t xml:space="preserve"> service </w:t>
      </w:r>
      <w:r w:rsidRPr="00031284">
        <w:rPr>
          <w:rFonts w:ascii="Arial" w:eastAsia="Calibri" w:hAnsi="Arial" w:cs="Arial"/>
          <w:sz w:val="22"/>
          <w:szCs w:val="22"/>
          <w:u w:val="single"/>
        </w:rPr>
        <w:t>after</w:t>
      </w:r>
      <w:r w:rsidRPr="00031284">
        <w:rPr>
          <w:rFonts w:ascii="Arial" w:eastAsia="Calibri" w:hAnsi="Arial" w:cs="Arial"/>
          <w:sz w:val="22"/>
          <w:szCs w:val="22"/>
        </w:rPr>
        <w:t xml:space="preserve"> 6 April 2006 (without a break), and who joined the NFPS in respect of their </w:t>
      </w:r>
      <w:proofErr w:type="spellStart"/>
      <w:r w:rsidRPr="00031284">
        <w:rPr>
          <w:rFonts w:ascii="Arial" w:eastAsia="Calibri" w:hAnsi="Arial" w:cs="Arial"/>
          <w:sz w:val="22"/>
          <w:szCs w:val="22"/>
        </w:rPr>
        <w:t>wholetime</w:t>
      </w:r>
      <w:proofErr w:type="spellEnd"/>
      <w:r w:rsidRPr="00031284">
        <w:rPr>
          <w:rFonts w:ascii="Arial" w:eastAsia="Calibri" w:hAnsi="Arial" w:cs="Arial"/>
          <w:sz w:val="22"/>
          <w:szCs w:val="22"/>
        </w:rPr>
        <w:t xml:space="preserve"> employment and who also took up membership of the NFPS in respect of their RDS employment under the first options exercise </w:t>
      </w:r>
      <w:r w:rsidRPr="00031284">
        <w:rPr>
          <w:rFonts w:ascii="Arial" w:eastAsia="Calibri" w:hAnsi="Arial" w:cs="Arial"/>
          <w:sz w:val="22"/>
          <w:szCs w:val="22"/>
          <w:u w:val="single"/>
        </w:rPr>
        <w:t>and</w:t>
      </w:r>
      <w:r w:rsidRPr="00031284">
        <w:rPr>
          <w:rFonts w:ascii="Arial" w:eastAsia="Calibri" w:hAnsi="Arial" w:cs="Arial"/>
          <w:sz w:val="22"/>
          <w:szCs w:val="22"/>
        </w:rPr>
        <w:t xml:space="preserve"> for whom:</w:t>
      </w:r>
    </w:p>
    <w:p w14:paraId="02A4E58B" w14:textId="77777777" w:rsidR="00031284" w:rsidRPr="00031284" w:rsidRDefault="00031284" w:rsidP="00031284">
      <w:pPr>
        <w:spacing w:line="240" w:lineRule="auto"/>
        <w:ind w:left="1418" w:hanging="284"/>
        <w:jc w:val="both"/>
        <w:rPr>
          <w:rFonts w:ascii="Arial" w:eastAsia="Calibri" w:hAnsi="Arial" w:cs="Arial"/>
          <w:sz w:val="22"/>
          <w:szCs w:val="22"/>
        </w:rPr>
      </w:pPr>
    </w:p>
    <w:p w14:paraId="0B06AB43" w14:textId="3B0000FC" w:rsidR="00031284" w:rsidRPr="00031284" w:rsidRDefault="00031284" w:rsidP="00031284">
      <w:pPr>
        <w:spacing w:line="240" w:lineRule="auto"/>
        <w:ind w:left="1418" w:hanging="284"/>
        <w:jc w:val="both"/>
        <w:rPr>
          <w:rFonts w:ascii="Arial" w:eastAsia="Calibri" w:hAnsi="Arial" w:cs="Arial"/>
          <w:sz w:val="22"/>
          <w:szCs w:val="22"/>
        </w:rPr>
      </w:pPr>
      <w:r>
        <w:rPr>
          <w:rFonts w:ascii="Arial" w:eastAsia="Calibri" w:hAnsi="Arial" w:cs="Arial"/>
          <w:sz w:val="22"/>
          <w:szCs w:val="22"/>
        </w:rPr>
        <w:t xml:space="preserve">     </w:t>
      </w:r>
      <w:proofErr w:type="gramStart"/>
      <w:r w:rsidRPr="00031284">
        <w:rPr>
          <w:rFonts w:ascii="Arial" w:eastAsia="Calibri" w:hAnsi="Arial" w:cs="Arial"/>
          <w:sz w:val="22"/>
          <w:szCs w:val="22"/>
        </w:rPr>
        <w:t>the</w:t>
      </w:r>
      <w:proofErr w:type="gramEnd"/>
      <w:r w:rsidRPr="00031284">
        <w:rPr>
          <w:rFonts w:ascii="Arial" w:eastAsia="Calibri" w:hAnsi="Arial" w:cs="Arial"/>
          <w:sz w:val="22"/>
          <w:szCs w:val="22"/>
        </w:rPr>
        <w:t xml:space="preserve"> sum of (a) RDS service expressed as a proportion of </w:t>
      </w:r>
      <w:proofErr w:type="spellStart"/>
      <w:r w:rsidRPr="00031284">
        <w:rPr>
          <w:rFonts w:ascii="Arial" w:eastAsia="Calibri" w:hAnsi="Arial" w:cs="Arial"/>
          <w:sz w:val="22"/>
          <w:szCs w:val="22"/>
        </w:rPr>
        <w:t>wholetime</w:t>
      </w:r>
      <w:proofErr w:type="spellEnd"/>
      <w:r w:rsidRPr="00031284">
        <w:rPr>
          <w:rFonts w:ascii="Arial" w:eastAsia="Calibri" w:hAnsi="Arial" w:cs="Arial"/>
          <w:sz w:val="22"/>
          <w:szCs w:val="22"/>
        </w:rPr>
        <w:t xml:space="preserve"> employment* and (b) </w:t>
      </w:r>
      <w:proofErr w:type="spellStart"/>
      <w:r w:rsidRPr="00031284">
        <w:rPr>
          <w:rFonts w:ascii="Arial" w:eastAsia="Calibri" w:hAnsi="Arial" w:cs="Arial"/>
          <w:sz w:val="22"/>
          <w:szCs w:val="22"/>
        </w:rPr>
        <w:t>wholetime</w:t>
      </w:r>
      <w:proofErr w:type="spellEnd"/>
      <w:r w:rsidRPr="00031284">
        <w:rPr>
          <w:rFonts w:ascii="Arial" w:eastAsia="Calibri" w:hAnsi="Arial" w:cs="Arial"/>
          <w:sz w:val="22"/>
          <w:szCs w:val="22"/>
        </w:rPr>
        <w:t xml:space="preserve"> employment, will reach at least 20 years before the member reaches age 55.</w:t>
      </w:r>
    </w:p>
    <w:p w14:paraId="19E4F1CD" w14:textId="77777777" w:rsidR="00031284" w:rsidRPr="00031284" w:rsidRDefault="00031284" w:rsidP="00031284">
      <w:pPr>
        <w:spacing w:line="240" w:lineRule="auto"/>
        <w:ind w:left="2127" w:hanging="709"/>
        <w:jc w:val="both"/>
        <w:rPr>
          <w:rFonts w:ascii="Arial" w:eastAsia="Calibri" w:hAnsi="Arial" w:cs="Arial"/>
          <w:sz w:val="22"/>
          <w:szCs w:val="22"/>
        </w:rPr>
      </w:pPr>
    </w:p>
    <w:p w14:paraId="7F1D0260" w14:textId="77777777" w:rsidR="00031284" w:rsidRPr="00031284" w:rsidRDefault="00031284" w:rsidP="00031284">
      <w:pPr>
        <w:spacing w:line="240" w:lineRule="auto"/>
        <w:ind w:left="567"/>
        <w:jc w:val="both"/>
        <w:rPr>
          <w:rFonts w:ascii="Arial" w:eastAsia="Calibri" w:hAnsi="Arial" w:cs="Arial"/>
          <w:sz w:val="22"/>
          <w:szCs w:val="22"/>
        </w:rPr>
      </w:pPr>
      <w:r w:rsidRPr="00031284">
        <w:rPr>
          <w:rFonts w:ascii="Arial" w:eastAsia="Calibri" w:hAnsi="Arial" w:cs="Arial"/>
          <w:sz w:val="22"/>
          <w:szCs w:val="22"/>
        </w:rPr>
        <w:t xml:space="preserve">In the case of both categories, members do not need to have reached 20 years’ employment in respect of aggregated RDS and </w:t>
      </w:r>
      <w:proofErr w:type="spellStart"/>
      <w:r w:rsidRPr="00031284">
        <w:rPr>
          <w:rFonts w:ascii="Arial" w:eastAsia="Calibri" w:hAnsi="Arial" w:cs="Arial"/>
          <w:sz w:val="22"/>
          <w:szCs w:val="22"/>
        </w:rPr>
        <w:t>wholetime</w:t>
      </w:r>
      <w:proofErr w:type="spellEnd"/>
      <w:r w:rsidRPr="00031284">
        <w:rPr>
          <w:rFonts w:ascii="Arial" w:eastAsia="Calibri" w:hAnsi="Arial" w:cs="Arial"/>
          <w:sz w:val="22"/>
          <w:szCs w:val="22"/>
        </w:rPr>
        <w:t xml:space="preserve"> employment </w:t>
      </w:r>
      <w:r w:rsidRPr="00031284">
        <w:rPr>
          <w:rFonts w:ascii="Arial" w:eastAsia="Calibri" w:hAnsi="Arial" w:cs="Arial"/>
          <w:sz w:val="22"/>
          <w:szCs w:val="22"/>
          <w:u w:val="single"/>
        </w:rPr>
        <w:t>already</w:t>
      </w:r>
      <w:r w:rsidRPr="00031284">
        <w:rPr>
          <w:rFonts w:ascii="Arial" w:eastAsia="Calibri" w:hAnsi="Arial" w:cs="Arial"/>
          <w:sz w:val="22"/>
          <w:szCs w:val="22"/>
        </w:rPr>
        <w:t xml:space="preserve">. Members to be invited to come forward will be those who </w:t>
      </w:r>
      <w:r w:rsidRPr="00031284">
        <w:rPr>
          <w:rFonts w:ascii="Arial" w:eastAsia="Calibri" w:hAnsi="Arial" w:cs="Arial"/>
          <w:sz w:val="22"/>
          <w:szCs w:val="22"/>
          <w:u w:val="single"/>
        </w:rPr>
        <w:t>will</w:t>
      </w:r>
      <w:r w:rsidRPr="00031284">
        <w:rPr>
          <w:rFonts w:ascii="Arial" w:eastAsia="Calibri" w:hAnsi="Arial" w:cs="Arial"/>
          <w:sz w:val="22"/>
          <w:szCs w:val="22"/>
        </w:rPr>
        <w:t xml:space="preserve"> reach 20 years’ aggregated RDS and </w:t>
      </w:r>
      <w:proofErr w:type="spellStart"/>
      <w:r w:rsidRPr="00031284">
        <w:rPr>
          <w:rFonts w:ascii="Arial" w:eastAsia="Calibri" w:hAnsi="Arial" w:cs="Arial"/>
          <w:sz w:val="22"/>
          <w:szCs w:val="22"/>
        </w:rPr>
        <w:t>wholetime</w:t>
      </w:r>
      <w:proofErr w:type="spellEnd"/>
      <w:r w:rsidRPr="00031284">
        <w:rPr>
          <w:rFonts w:ascii="Arial" w:eastAsia="Calibri" w:hAnsi="Arial" w:cs="Arial"/>
          <w:sz w:val="22"/>
          <w:szCs w:val="22"/>
        </w:rPr>
        <w:t xml:space="preserve"> employment </w:t>
      </w:r>
      <w:r w:rsidRPr="00031284">
        <w:rPr>
          <w:rFonts w:ascii="Arial" w:eastAsia="Calibri" w:hAnsi="Arial" w:cs="Arial"/>
          <w:sz w:val="22"/>
          <w:szCs w:val="22"/>
          <w:u w:val="single"/>
        </w:rPr>
        <w:t>by the time they reach age 55</w:t>
      </w:r>
      <w:r w:rsidRPr="00031284">
        <w:rPr>
          <w:rFonts w:ascii="Arial" w:eastAsia="Calibri" w:hAnsi="Arial" w:cs="Arial"/>
          <w:sz w:val="22"/>
          <w:szCs w:val="22"/>
        </w:rPr>
        <w:t xml:space="preserve">. </w:t>
      </w:r>
    </w:p>
    <w:p w14:paraId="16F127AF" w14:textId="77777777" w:rsidR="00031284" w:rsidRPr="00031284" w:rsidRDefault="00031284" w:rsidP="00031284">
      <w:pPr>
        <w:spacing w:line="240" w:lineRule="auto"/>
        <w:ind w:left="567"/>
        <w:jc w:val="both"/>
        <w:rPr>
          <w:rFonts w:ascii="Arial" w:eastAsia="Calibri" w:hAnsi="Arial" w:cs="Arial"/>
          <w:sz w:val="22"/>
          <w:szCs w:val="22"/>
        </w:rPr>
      </w:pPr>
      <w:r w:rsidRPr="00031284">
        <w:rPr>
          <w:rFonts w:ascii="Arial" w:eastAsia="Calibri" w:hAnsi="Arial" w:cs="Arial"/>
          <w:sz w:val="22"/>
          <w:szCs w:val="22"/>
        </w:rPr>
        <w:t xml:space="preserve"> </w:t>
      </w:r>
    </w:p>
    <w:p w14:paraId="3C8C17C0" w14:textId="77777777" w:rsidR="00031284" w:rsidRPr="00031284" w:rsidRDefault="00031284" w:rsidP="00031284">
      <w:pPr>
        <w:spacing w:line="240" w:lineRule="auto"/>
        <w:ind w:left="567"/>
        <w:jc w:val="both"/>
        <w:rPr>
          <w:rFonts w:ascii="Arial" w:eastAsia="Calibri" w:hAnsi="Arial" w:cs="Arial"/>
          <w:sz w:val="22"/>
          <w:szCs w:val="22"/>
        </w:rPr>
      </w:pPr>
      <w:r w:rsidRPr="00031284">
        <w:rPr>
          <w:rFonts w:ascii="Arial" w:eastAsia="Calibri" w:hAnsi="Arial" w:cs="Arial"/>
          <w:sz w:val="22"/>
          <w:szCs w:val="22"/>
        </w:rPr>
        <w:t>Further details of the online questionnaire exercise will follow shortly. In the meantime, members who may be affected by this issue are asked to have ready the following information:</w:t>
      </w:r>
    </w:p>
    <w:p w14:paraId="6577FCE9" w14:textId="77777777" w:rsidR="00031284" w:rsidRPr="00031284" w:rsidRDefault="00031284" w:rsidP="00031284">
      <w:pPr>
        <w:spacing w:line="240" w:lineRule="auto"/>
        <w:ind w:left="567"/>
        <w:jc w:val="both"/>
        <w:rPr>
          <w:rFonts w:ascii="Arial" w:eastAsia="Calibri" w:hAnsi="Arial" w:cs="Arial"/>
          <w:sz w:val="22"/>
          <w:szCs w:val="22"/>
        </w:rPr>
      </w:pPr>
    </w:p>
    <w:p w14:paraId="472E6085" w14:textId="77777777" w:rsidR="00031284" w:rsidRPr="00031284" w:rsidRDefault="00031284" w:rsidP="00031284">
      <w:pPr>
        <w:numPr>
          <w:ilvl w:val="0"/>
          <w:numId w:val="13"/>
        </w:numPr>
        <w:spacing w:line="240" w:lineRule="auto"/>
        <w:ind w:left="1134" w:firstLine="0"/>
        <w:jc w:val="both"/>
        <w:rPr>
          <w:rFonts w:ascii="Arial" w:eastAsia="Calibri" w:hAnsi="Arial" w:cs="Arial"/>
          <w:sz w:val="22"/>
          <w:szCs w:val="22"/>
        </w:rPr>
      </w:pPr>
      <w:r w:rsidRPr="00031284">
        <w:rPr>
          <w:rFonts w:ascii="Arial" w:eastAsia="Calibri" w:hAnsi="Arial" w:cs="Arial"/>
          <w:sz w:val="22"/>
          <w:szCs w:val="22"/>
        </w:rPr>
        <w:t>Name of employer:</w:t>
      </w:r>
    </w:p>
    <w:p w14:paraId="59399B0B" w14:textId="77777777" w:rsidR="00031284" w:rsidRPr="00031284" w:rsidRDefault="00031284" w:rsidP="00031284">
      <w:pPr>
        <w:numPr>
          <w:ilvl w:val="0"/>
          <w:numId w:val="13"/>
        </w:numPr>
        <w:spacing w:line="240" w:lineRule="auto"/>
        <w:ind w:left="1134" w:firstLine="0"/>
        <w:jc w:val="both"/>
        <w:rPr>
          <w:rFonts w:ascii="Arial" w:eastAsia="Calibri" w:hAnsi="Arial" w:cs="Arial"/>
          <w:sz w:val="22"/>
          <w:szCs w:val="22"/>
        </w:rPr>
      </w:pPr>
      <w:r w:rsidRPr="00031284">
        <w:rPr>
          <w:rFonts w:ascii="Arial" w:eastAsia="Calibri" w:hAnsi="Arial" w:cs="Arial"/>
          <w:sz w:val="22"/>
          <w:szCs w:val="22"/>
        </w:rPr>
        <w:t>Date of start of RDS service:</w:t>
      </w:r>
    </w:p>
    <w:p w14:paraId="11FDCED7" w14:textId="77777777" w:rsidR="00031284" w:rsidRPr="00031284" w:rsidRDefault="00031284" w:rsidP="00031284">
      <w:pPr>
        <w:numPr>
          <w:ilvl w:val="0"/>
          <w:numId w:val="13"/>
        </w:numPr>
        <w:spacing w:line="240" w:lineRule="auto"/>
        <w:ind w:left="1418" w:hanging="284"/>
        <w:jc w:val="both"/>
        <w:rPr>
          <w:rFonts w:ascii="Arial" w:eastAsia="Calibri" w:hAnsi="Arial" w:cs="Arial"/>
          <w:sz w:val="22"/>
          <w:szCs w:val="22"/>
        </w:rPr>
      </w:pPr>
      <w:r w:rsidRPr="00031284">
        <w:rPr>
          <w:rFonts w:ascii="Arial" w:eastAsia="Calibri" w:hAnsi="Arial" w:cs="Arial"/>
          <w:sz w:val="22"/>
          <w:szCs w:val="22"/>
        </w:rPr>
        <w:t xml:space="preserve">Gross pay as an RDS firefighter per year: </w:t>
      </w:r>
    </w:p>
    <w:p w14:paraId="50F4B96A" w14:textId="77777777" w:rsidR="00031284" w:rsidRPr="00031284" w:rsidRDefault="00031284" w:rsidP="00031284">
      <w:pPr>
        <w:numPr>
          <w:ilvl w:val="0"/>
          <w:numId w:val="13"/>
        </w:numPr>
        <w:spacing w:line="240" w:lineRule="auto"/>
        <w:ind w:left="1418" w:hanging="284"/>
        <w:jc w:val="both"/>
        <w:rPr>
          <w:rFonts w:ascii="Arial" w:eastAsia="Calibri" w:hAnsi="Arial" w:cs="Arial"/>
          <w:sz w:val="22"/>
          <w:szCs w:val="22"/>
        </w:rPr>
      </w:pPr>
      <w:r w:rsidRPr="00031284">
        <w:rPr>
          <w:rFonts w:ascii="Arial" w:eastAsia="Calibri" w:hAnsi="Arial" w:cs="Arial"/>
          <w:sz w:val="22"/>
          <w:szCs w:val="22"/>
        </w:rPr>
        <w:t xml:space="preserve">Date of transfer to </w:t>
      </w:r>
      <w:proofErr w:type="spellStart"/>
      <w:r w:rsidRPr="00031284">
        <w:rPr>
          <w:rFonts w:ascii="Arial" w:eastAsia="Calibri" w:hAnsi="Arial" w:cs="Arial"/>
          <w:sz w:val="22"/>
          <w:szCs w:val="22"/>
        </w:rPr>
        <w:t>wholetime</w:t>
      </w:r>
      <w:proofErr w:type="spellEnd"/>
      <w:r w:rsidRPr="00031284">
        <w:rPr>
          <w:rFonts w:ascii="Arial" w:eastAsia="Calibri" w:hAnsi="Arial" w:cs="Arial"/>
          <w:sz w:val="22"/>
          <w:szCs w:val="22"/>
        </w:rPr>
        <w:t xml:space="preserve"> service:</w:t>
      </w:r>
    </w:p>
    <w:p w14:paraId="5779F0E5" w14:textId="77777777" w:rsidR="00031284" w:rsidRPr="00031284" w:rsidRDefault="00031284" w:rsidP="00031284">
      <w:pPr>
        <w:numPr>
          <w:ilvl w:val="0"/>
          <w:numId w:val="13"/>
        </w:numPr>
        <w:spacing w:line="240" w:lineRule="auto"/>
        <w:ind w:left="1418" w:hanging="284"/>
        <w:jc w:val="both"/>
        <w:rPr>
          <w:rFonts w:ascii="Arial" w:eastAsia="Calibri" w:hAnsi="Arial" w:cs="Arial"/>
          <w:sz w:val="22"/>
          <w:szCs w:val="22"/>
        </w:rPr>
      </w:pPr>
      <w:r w:rsidRPr="00031284">
        <w:rPr>
          <w:rFonts w:ascii="Arial" w:eastAsia="Calibri" w:hAnsi="Arial" w:cs="Arial"/>
          <w:sz w:val="22"/>
          <w:szCs w:val="22"/>
        </w:rPr>
        <w:t>Whether the member took up membership of the NFPS for RDS service under the first options exercise.</w:t>
      </w:r>
    </w:p>
    <w:p w14:paraId="7C1B75C7" w14:textId="77777777" w:rsidR="00031284" w:rsidRDefault="00031284" w:rsidP="00031284">
      <w:pPr>
        <w:spacing w:line="240" w:lineRule="auto"/>
        <w:ind w:left="2127" w:hanging="567"/>
        <w:jc w:val="both"/>
        <w:rPr>
          <w:rFonts w:ascii="Arial" w:eastAsia="Calibri" w:hAnsi="Arial" w:cs="Arial"/>
          <w:sz w:val="22"/>
          <w:szCs w:val="22"/>
        </w:rPr>
      </w:pPr>
    </w:p>
    <w:p w14:paraId="60B41B10" w14:textId="77777777" w:rsidR="00031284" w:rsidRDefault="00031284" w:rsidP="00031284">
      <w:pPr>
        <w:spacing w:line="240" w:lineRule="auto"/>
        <w:ind w:left="2127" w:hanging="567"/>
        <w:jc w:val="both"/>
        <w:rPr>
          <w:rFonts w:ascii="Arial" w:eastAsia="Calibri" w:hAnsi="Arial" w:cs="Arial"/>
          <w:sz w:val="22"/>
          <w:szCs w:val="22"/>
        </w:rPr>
      </w:pPr>
    </w:p>
    <w:p w14:paraId="787F2C52" w14:textId="77777777" w:rsidR="00031284" w:rsidRDefault="00031284" w:rsidP="00031284">
      <w:pPr>
        <w:spacing w:line="240" w:lineRule="auto"/>
        <w:ind w:left="2127" w:hanging="567"/>
        <w:jc w:val="both"/>
        <w:rPr>
          <w:rFonts w:ascii="Arial" w:eastAsia="Calibri" w:hAnsi="Arial" w:cs="Arial"/>
          <w:sz w:val="22"/>
          <w:szCs w:val="22"/>
        </w:rPr>
      </w:pPr>
    </w:p>
    <w:p w14:paraId="41D43B21" w14:textId="77777777" w:rsidR="00031284" w:rsidRDefault="00031284" w:rsidP="00031284">
      <w:pPr>
        <w:spacing w:line="240" w:lineRule="auto"/>
        <w:ind w:left="2127" w:hanging="567"/>
        <w:jc w:val="both"/>
        <w:rPr>
          <w:rFonts w:ascii="Arial" w:eastAsia="Calibri" w:hAnsi="Arial" w:cs="Arial"/>
          <w:sz w:val="22"/>
          <w:szCs w:val="22"/>
        </w:rPr>
      </w:pPr>
    </w:p>
    <w:p w14:paraId="05ED25DA" w14:textId="77777777" w:rsidR="00031284" w:rsidRDefault="00031284" w:rsidP="00031284">
      <w:pPr>
        <w:spacing w:line="240" w:lineRule="auto"/>
        <w:ind w:left="2127" w:hanging="567"/>
        <w:jc w:val="both"/>
        <w:rPr>
          <w:rFonts w:ascii="Arial" w:eastAsia="Calibri" w:hAnsi="Arial" w:cs="Arial"/>
          <w:sz w:val="22"/>
          <w:szCs w:val="22"/>
        </w:rPr>
      </w:pPr>
    </w:p>
    <w:p w14:paraId="75D1CCE5" w14:textId="1B09490B" w:rsidR="00031284" w:rsidRPr="00031284" w:rsidRDefault="00031284" w:rsidP="00031284">
      <w:pPr>
        <w:spacing w:line="240" w:lineRule="auto"/>
        <w:ind w:left="2127" w:hanging="567"/>
        <w:jc w:val="right"/>
        <w:rPr>
          <w:rFonts w:ascii="Arial" w:eastAsia="Calibri" w:hAnsi="Arial" w:cs="Arial"/>
          <w:sz w:val="22"/>
          <w:szCs w:val="22"/>
        </w:rPr>
      </w:pPr>
      <w:r>
        <w:rPr>
          <w:rFonts w:ascii="Arial" w:eastAsia="Calibri" w:hAnsi="Arial" w:cs="Arial"/>
          <w:sz w:val="22"/>
          <w:szCs w:val="22"/>
        </w:rPr>
        <w:t>2.</w:t>
      </w:r>
    </w:p>
    <w:p w14:paraId="44824569" w14:textId="77777777" w:rsidR="00031284" w:rsidRPr="00031284" w:rsidRDefault="00031284" w:rsidP="00031284">
      <w:pPr>
        <w:spacing w:line="240" w:lineRule="auto"/>
        <w:ind w:left="567"/>
        <w:jc w:val="both"/>
        <w:rPr>
          <w:rFonts w:ascii="Arial" w:eastAsia="Calibri" w:hAnsi="Arial" w:cs="Arial"/>
          <w:sz w:val="22"/>
          <w:szCs w:val="22"/>
        </w:rPr>
      </w:pPr>
      <w:r w:rsidRPr="00031284">
        <w:rPr>
          <w:rFonts w:ascii="Arial" w:eastAsia="Calibri" w:hAnsi="Arial" w:cs="Arial"/>
          <w:sz w:val="22"/>
          <w:szCs w:val="22"/>
        </w:rPr>
        <w:lastRenderedPageBreak/>
        <w:t xml:space="preserve">Members in either category will also be asked to have available, so far as possible, their pension statements and pay slips covering their </w:t>
      </w:r>
      <w:proofErr w:type="spellStart"/>
      <w:r w:rsidRPr="00031284">
        <w:rPr>
          <w:rFonts w:ascii="Arial" w:eastAsia="Calibri" w:hAnsi="Arial" w:cs="Arial"/>
          <w:sz w:val="22"/>
          <w:szCs w:val="22"/>
        </w:rPr>
        <w:t>wholetime</w:t>
      </w:r>
      <w:proofErr w:type="spellEnd"/>
      <w:r w:rsidRPr="00031284">
        <w:rPr>
          <w:rFonts w:ascii="Arial" w:eastAsia="Calibri" w:hAnsi="Arial" w:cs="Arial"/>
          <w:sz w:val="22"/>
          <w:szCs w:val="22"/>
        </w:rPr>
        <w:t xml:space="preserve"> and RDS employment. If members took part in the first options exercise, they will be asked to have available the pensions statement they will have received at the time from their FRS setting out the benefits to which they would be entitled. Please </w:t>
      </w:r>
      <w:r w:rsidRPr="00031284">
        <w:rPr>
          <w:rFonts w:ascii="Arial" w:eastAsia="Calibri" w:hAnsi="Arial" w:cs="Arial"/>
          <w:sz w:val="22"/>
          <w:szCs w:val="22"/>
          <w:u w:val="single"/>
        </w:rPr>
        <w:t>do not</w:t>
      </w:r>
      <w:r w:rsidRPr="00031284">
        <w:rPr>
          <w:rFonts w:ascii="Arial" w:eastAsia="Calibri" w:hAnsi="Arial" w:cs="Arial"/>
          <w:sz w:val="22"/>
          <w:szCs w:val="22"/>
        </w:rPr>
        <w:t xml:space="preserve"> send these documents to us at this stage. We will ask you for them when they are needed.</w:t>
      </w:r>
    </w:p>
    <w:p w14:paraId="54AD9932" w14:textId="77777777" w:rsidR="00031284" w:rsidRPr="00031284" w:rsidRDefault="00031284" w:rsidP="00031284">
      <w:pPr>
        <w:spacing w:line="240" w:lineRule="auto"/>
        <w:ind w:left="567"/>
        <w:jc w:val="both"/>
        <w:rPr>
          <w:rFonts w:ascii="Arial" w:eastAsia="Calibri" w:hAnsi="Arial" w:cs="Arial"/>
          <w:sz w:val="22"/>
          <w:szCs w:val="22"/>
        </w:rPr>
      </w:pPr>
    </w:p>
    <w:p w14:paraId="11A0B6A8" w14:textId="77777777" w:rsidR="00031284" w:rsidRPr="00812C42" w:rsidRDefault="00031284" w:rsidP="00031284">
      <w:pPr>
        <w:pStyle w:val="NoSpacing"/>
        <w:ind w:left="567"/>
        <w:jc w:val="both"/>
        <w:rPr>
          <w:rFonts w:ascii="Arial" w:hAnsi="Arial" w:cs="Arial"/>
          <w:sz w:val="22"/>
          <w:szCs w:val="22"/>
        </w:rPr>
      </w:pPr>
      <w:r w:rsidRPr="00812C42">
        <w:rPr>
          <w:rFonts w:ascii="Arial" w:hAnsi="Arial" w:cs="Arial"/>
          <w:sz w:val="22"/>
          <w:szCs w:val="22"/>
        </w:rPr>
        <w:t>Yours in unity,</w:t>
      </w:r>
    </w:p>
    <w:p w14:paraId="5D8C01BA" w14:textId="77777777" w:rsidR="00031284" w:rsidRPr="00AC605B" w:rsidRDefault="00031284" w:rsidP="00031284">
      <w:pPr>
        <w:pStyle w:val="NoSpacing"/>
        <w:ind w:left="567"/>
        <w:jc w:val="both"/>
        <w:rPr>
          <w:rFonts w:ascii="Arial" w:hAnsi="Arial" w:cs="Arial"/>
          <w:sz w:val="22"/>
          <w:szCs w:val="22"/>
        </w:rPr>
      </w:pPr>
    </w:p>
    <w:p w14:paraId="5F2B2D56" w14:textId="77777777" w:rsidR="00031284" w:rsidRPr="00AC605B" w:rsidRDefault="00031284" w:rsidP="00031284">
      <w:pPr>
        <w:pStyle w:val="NoSpacing"/>
        <w:ind w:left="567"/>
        <w:jc w:val="both"/>
        <w:rPr>
          <w:rFonts w:ascii="Arial" w:hAnsi="Arial" w:cs="Arial"/>
          <w:sz w:val="22"/>
          <w:szCs w:val="22"/>
        </w:rPr>
      </w:pPr>
      <w:r w:rsidRPr="00AC605B">
        <w:rPr>
          <w:rFonts w:ascii="Arial" w:hAnsi="Arial" w:cs="Arial"/>
          <w:noProof/>
          <w:sz w:val="22"/>
          <w:szCs w:val="22"/>
          <w:lang w:eastAsia="en-GB"/>
        </w:rPr>
        <w:drawing>
          <wp:inline distT="0" distB="0" distL="0" distR="0" wp14:anchorId="1304D842" wp14:editId="3BE911A0">
            <wp:extent cx="1668780" cy="619125"/>
            <wp:effectExtent l="0" t="0" r="762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a:fillRect/>
                    </a:stretch>
                  </pic:blipFill>
                  <pic:spPr bwMode="auto">
                    <a:xfrm>
                      <a:off x="0" y="0"/>
                      <a:ext cx="1668780" cy="619125"/>
                    </a:xfrm>
                    <a:prstGeom prst="rect">
                      <a:avLst/>
                    </a:prstGeom>
                    <a:noFill/>
                    <a:ln w="9525">
                      <a:noFill/>
                      <a:miter lim="800000"/>
                      <a:headEnd/>
                      <a:tailEnd/>
                    </a:ln>
                  </pic:spPr>
                </pic:pic>
              </a:graphicData>
            </a:graphic>
          </wp:inline>
        </w:drawing>
      </w:r>
    </w:p>
    <w:p w14:paraId="1677243F" w14:textId="77777777" w:rsidR="00031284" w:rsidRPr="00AC605B" w:rsidRDefault="00031284" w:rsidP="00031284">
      <w:pPr>
        <w:pStyle w:val="NoSpacing"/>
        <w:ind w:left="567"/>
        <w:jc w:val="both"/>
        <w:rPr>
          <w:rFonts w:ascii="Arial" w:hAnsi="Arial" w:cs="Arial"/>
          <w:b/>
          <w:sz w:val="22"/>
          <w:szCs w:val="22"/>
        </w:rPr>
      </w:pPr>
      <w:r w:rsidRPr="00AC605B">
        <w:rPr>
          <w:rFonts w:ascii="Arial" w:hAnsi="Arial" w:cs="Arial"/>
          <w:b/>
          <w:sz w:val="22"/>
          <w:szCs w:val="22"/>
        </w:rPr>
        <w:t>Mark Rowe</w:t>
      </w:r>
    </w:p>
    <w:p w14:paraId="73B63CDB" w14:textId="77777777" w:rsidR="00031284" w:rsidRPr="00AC605B" w:rsidRDefault="00031284" w:rsidP="00031284">
      <w:pPr>
        <w:pStyle w:val="NoSpacing"/>
        <w:ind w:left="567"/>
        <w:jc w:val="both"/>
        <w:rPr>
          <w:rFonts w:ascii="Arial" w:hAnsi="Arial" w:cs="Arial"/>
          <w:b/>
          <w:sz w:val="22"/>
          <w:szCs w:val="22"/>
        </w:rPr>
      </w:pPr>
      <w:r w:rsidRPr="00AC605B">
        <w:rPr>
          <w:rFonts w:ascii="Arial" w:hAnsi="Arial" w:cs="Arial"/>
          <w:b/>
          <w:sz w:val="22"/>
          <w:szCs w:val="22"/>
        </w:rPr>
        <w:t>National Officer</w:t>
      </w:r>
    </w:p>
    <w:p w14:paraId="314991B3" w14:textId="77777777" w:rsidR="00031284" w:rsidRPr="00AC605B" w:rsidRDefault="00031284" w:rsidP="00031284">
      <w:pPr>
        <w:pStyle w:val="NoSpacing"/>
        <w:jc w:val="both"/>
        <w:rPr>
          <w:rFonts w:ascii="Arial" w:hAnsi="Arial" w:cs="Arial"/>
          <w:bCs/>
          <w:iCs/>
          <w:sz w:val="22"/>
          <w:szCs w:val="22"/>
        </w:rPr>
      </w:pPr>
    </w:p>
    <w:p w14:paraId="6E67487B" w14:textId="77777777" w:rsidR="00031284" w:rsidRDefault="00031284" w:rsidP="00031284">
      <w:pPr>
        <w:pStyle w:val="NoSpacing"/>
        <w:jc w:val="both"/>
        <w:rPr>
          <w:rFonts w:ascii="Arial" w:hAnsi="Arial" w:cs="Arial"/>
          <w:bCs/>
          <w:iCs/>
          <w:sz w:val="22"/>
          <w:szCs w:val="22"/>
        </w:rPr>
      </w:pPr>
    </w:p>
    <w:p w14:paraId="0B548954" w14:textId="77777777" w:rsidR="00031284" w:rsidRDefault="00031284" w:rsidP="00031284">
      <w:pPr>
        <w:pStyle w:val="NoSpacing"/>
        <w:jc w:val="both"/>
        <w:rPr>
          <w:rFonts w:ascii="Arial" w:hAnsi="Arial" w:cs="Arial"/>
          <w:bCs/>
          <w:iCs/>
          <w:sz w:val="22"/>
          <w:szCs w:val="22"/>
        </w:rPr>
      </w:pPr>
    </w:p>
    <w:p w14:paraId="45250BB2" w14:textId="77777777" w:rsidR="00031284" w:rsidRDefault="00031284" w:rsidP="00031284">
      <w:pPr>
        <w:pStyle w:val="NoSpacing"/>
        <w:jc w:val="both"/>
        <w:rPr>
          <w:rFonts w:ascii="Arial" w:hAnsi="Arial" w:cs="Arial"/>
          <w:bCs/>
          <w:iCs/>
          <w:sz w:val="22"/>
          <w:szCs w:val="22"/>
        </w:rPr>
      </w:pPr>
    </w:p>
    <w:p w14:paraId="393E7DA3" w14:textId="77777777" w:rsidR="00031284" w:rsidRDefault="00031284" w:rsidP="00031284">
      <w:pPr>
        <w:pStyle w:val="NoSpacing"/>
        <w:jc w:val="both"/>
        <w:rPr>
          <w:rFonts w:ascii="Arial" w:hAnsi="Arial" w:cs="Arial"/>
          <w:bCs/>
          <w:iCs/>
          <w:sz w:val="22"/>
          <w:szCs w:val="22"/>
        </w:rPr>
      </w:pPr>
    </w:p>
    <w:p w14:paraId="2D66A51E" w14:textId="77777777" w:rsidR="00031284" w:rsidRDefault="00031284" w:rsidP="00031284">
      <w:pPr>
        <w:pStyle w:val="NoSpacing"/>
        <w:jc w:val="both"/>
        <w:rPr>
          <w:rFonts w:ascii="Arial" w:hAnsi="Arial" w:cs="Arial"/>
          <w:bCs/>
          <w:iCs/>
          <w:sz w:val="22"/>
          <w:szCs w:val="22"/>
        </w:rPr>
      </w:pPr>
    </w:p>
    <w:p w14:paraId="55D92DA3" w14:textId="77777777" w:rsidR="00031284" w:rsidRDefault="00031284" w:rsidP="00031284">
      <w:pPr>
        <w:pStyle w:val="NoSpacing"/>
        <w:jc w:val="both"/>
        <w:rPr>
          <w:rFonts w:ascii="Arial" w:hAnsi="Arial" w:cs="Arial"/>
          <w:bCs/>
          <w:iCs/>
          <w:sz w:val="22"/>
          <w:szCs w:val="22"/>
        </w:rPr>
      </w:pPr>
    </w:p>
    <w:p w14:paraId="07B8B9D5" w14:textId="77777777" w:rsidR="00031284" w:rsidRDefault="00031284" w:rsidP="00031284">
      <w:pPr>
        <w:pStyle w:val="NoSpacing"/>
        <w:ind w:left="567"/>
        <w:jc w:val="both"/>
        <w:rPr>
          <w:rFonts w:ascii="Arial" w:hAnsi="Arial" w:cs="Arial"/>
          <w:bCs/>
          <w:iCs/>
          <w:sz w:val="22"/>
          <w:szCs w:val="22"/>
        </w:rPr>
      </w:pPr>
    </w:p>
    <w:p w14:paraId="54BDDE45" w14:textId="77777777" w:rsidR="00031284" w:rsidRDefault="00031284" w:rsidP="00031284">
      <w:pPr>
        <w:pStyle w:val="NoSpacing"/>
        <w:ind w:left="567"/>
        <w:jc w:val="both"/>
        <w:rPr>
          <w:rFonts w:ascii="Arial" w:hAnsi="Arial" w:cs="Arial"/>
          <w:bCs/>
          <w:iCs/>
          <w:sz w:val="22"/>
          <w:szCs w:val="22"/>
        </w:rPr>
      </w:pPr>
      <w:r w:rsidRPr="00AC605B">
        <w:rPr>
          <w:rFonts w:ascii="Arial" w:hAnsi="Arial" w:cs="Arial"/>
          <w:bCs/>
          <w:iCs/>
          <w:sz w:val="22"/>
          <w:szCs w:val="22"/>
        </w:rPr>
        <w:t>MR/</w:t>
      </w:r>
      <w:proofErr w:type="spellStart"/>
      <w:r w:rsidRPr="00AC605B">
        <w:rPr>
          <w:rFonts w:ascii="Arial" w:hAnsi="Arial" w:cs="Arial"/>
          <w:bCs/>
          <w:iCs/>
          <w:sz w:val="22"/>
          <w:szCs w:val="22"/>
        </w:rPr>
        <w:t>jr</w:t>
      </w:r>
      <w:proofErr w:type="spellEnd"/>
    </w:p>
    <w:p w14:paraId="1B2B0E8E" w14:textId="77777777" w:rsidR="00031284" w:rsidRDefault="00031284" w:rsidP="00031284">
      <w:pPr>
        <w:pStyle w:val="NoSpacing"/>
        <w:ind w:left="567"/>
        <w:jc w:val="both"/>
        <w:rPr>
          <w:rFonts w:ascii="Arial" w:hAnsi="Arial" w:cs="Arial"/>
          <w:bCs/>
          <w:iCs/>
          <w:sz w:val="22"/>
          <w:szCs w:val="22"/>
        </w:rPr>
      </w:pPr>
    </w:p>
    <w:p w14:paraId="5DDA309B" w14:textId="77777777" w:rsidR="00031284" w:rsidRDefault="00031284" w:rsidP="00031284">
      <w:pPr>
        <w:pStyle w:val="NoSpacing"/>
        <w:ind w:left="567"/>
        <w:jc w:val="both"/>
        <w:rPr>
          <w:rFonts w:ascii="Arial" w:hAnsi="Arial" w:cs="Arial"/>
          <w:bCs/>
          <w:iCs/>
          <w:sz w:val="22"/>
          <w:szCs w:val="22"/>
        </w:rPr>
      </w:pPr>
    </w:p>
    <w:p w14:paraId="16878E0A" w14:textId="77777777" w:rsidR="00031284" w:rsidRDefault="00031284" w:rsidP="00031284">
      <w:pPr>
        <w:pStyle w:val="NoSpacing"/>
        <w:ind w:left="567"/>
        <w:jc w:val="both"/>
        <w:rPr>
          <w:rFonts w:ascii="Arial" w:hAnsi="Arial" w:cs="Arial"/>
          <w:bCs/>
          <w:iCs/>
          <w:sz w:val="22"/>
          <w:szCs w:val="22"/>
        </w:rPr>
      </w:pPr>
    </w:p>
    <w:p w14:paraId="6960E667" w14:textId="77777777" w:rsidR="00031284" w:rsidRDefault="00031284" w:rsidP="00031284">
      <w:pPr>
        <w:pStyle w:val="NoSpacing"/>
        <w:ind w:left="567"/>
        <w:jc w:val="both"/>
        <w:rPr>
          <w:rFonts w:ascii="Arial" w:hAnsi="Arial" w:cs="Arial"/>
          <w:bCs/>
          <w:iCs/>
          <w:sz w:val="22"/>
          <w:szCs w:val="22"/>
        </w:rPr>
      </w:pPr>
    </w:p>
    <w:p w14:paraId="4573F647" w14:textId="77777777" w:rsidR="00031284" w:rsidRDefault="00031284" w:rsidP="00031284">
      <w:pPr>
        <w:pStyle w:val="NoSpacing"/>
        <w:ind w:left="567"/>
        <w:jc w:val="both"/>
        <w:rPr>
          <w:rFonts w:ascii="Arial" w:hAnsi="Arial" w:cs="Arial"/>
          <w:bCs/>
          <w:iCs/>
          <w:sz w:val="22"/>
          <w:szCs w:val="22"/>
        </w:rPr>
      </w:pPr>
    </w:p>
    <w:p w14:paraId="0CBBDB1C" w14:textId="77777777" w:rsidR="00031284" w:rsidRDefault="00031284" w:rsidP="00031284">
      <w:pPr>
        <w:pStyle w:val="NoSpacing"/>
        <w:ind w:left="567"/>
        <w:jc w:val="both"/>
        <w:rPr>
          <w:rFonts w:ascii="Arial" w:hAnsi="Arial" w:cs="Arial"/>
          <w:bCs/>
          <w:iCs/>
          <w:sz w:val="22"/>
          <w:szCs w:val="22"/>
        </w:rPr>
      </w:pPr>
    </w:p>
    <w:p w14:paraId="1DD1886E" w14:textId="77777777" w:rsidR="00031284" w:rsidRDefault="00031284" w:rsidP="00031284">
      <w:pPr>
        <w:pStyle w:val="NoSpacing"/>
        <w:ind w:left="567"/>
        <w:jc w:val="both"/>
        <w:rPr>
          <w:rFonts w:ascii="Arial" w:hAnsi="Arial" w:cs="Arial"/>
          <w:bCs/>
          <w:iCs/>
          <w:sz w:val="22"/>
          <w:szCs w:val="22"/>
        </w:rPr>
      </w:pPr>
    </w:p>
    <w:p w14:paraId="0A6BB3D7" w14:textId="77777777" w:rsidR="00031284" w:rsidRDefault="00031284" w:rsidP="00031284">
      <w:pPr>
        <w:pStyle w:val="NoSpacing"/>
        <w:ind w:left="567"/>
        <w:jc w:val="both"/>
        <w:rPr>
          <w:rFonts w:ascii="Arial" w:hAnsi="Arial" w:cs="Arial"/>
          <w:bCs/>
          <w:iCs/>
          <w:sz w:val="22"/>
          <w:szCs w:val="22"/>
        </w:rPr>
      </w:pPr>
    </w:p>
    <w:p w14:paraId="60DEE458" w14:textId="77777777" w:rsidR="00031284" w:rsidRDefault="00031284" w:rsidP="00031284">
      <w:pPr>
        <w:pStyle w:val="NoSpacing"/>
        <w:ind w:left="567"/>
        <w:jc w:val="both"/>
        <w:rPr>
          <w:rFonts w:ascii="Arial" w:hAnsi="Arial" w:cs="Arial"/>
          <w:bCs/>
          <w:iCs/>
          <w:sz w:val="22"/>
          <w:szCs w:val="22"/>
        </w:rPr>
      </w:pPr>
    </w:p>
    <w:p w14:paraId="61EAE85F" w14:textId="77777777" w:rsidR="00031284" w:rsidRDefault="00031284" w:rsidP="00031284">
      <w:pPr>
        <w:pStyle w:val="NoSpacing"/>
        <w:ind w:left="567"/>
        <w:jc w:val="both"/>
        <w:rPr>
          <w:rFonts w:ascii="Arial" w:hAnsi="Arial" w:cs="Arial"/>
          <w:bCs/>
          <w:iCs/>
          <w:sz w:val="22"/>
          <w:szCs w:val="22"/>
        </w:rPr>
      </w:pPr>
    </w:p>
    <w:p w14:paraId="0BE16DA4" w14:textId="77777777" w:rsidR="00031284" w:rsidRDefault="00031284" w:rsidP="00031284">
      <w:pPr>
        <w:pStyle w:val="NoSpacing"/>
        <w:ind w:left="567"/>
        <w:jc w:val="both"/>
        <w:rPr>
          <w:rFonts w:ascii="Arial" w:hAnsi="Arial" w:cs="Arial"/>
          <w:bCs/>
          <w:iCs/>
          <w:sz w:val="22"/>
          <w:szCs w:val="22"/>
        </w:rPr>
      </w:pPr>
    </w:p>
    <w:p w14:paraId="6237D9FC" w14:textId="77777777" w:rsidR="00031284" w:rsidRDefault="00031284" w:rsidP="00031284">
      <w:pPr>
        <w:pStyle w:val="NoSpacing"/>
        <w:ind w:left="567"/>
        <w:jc w:val="both"/>
        <w:rPr>
          <w:rFonts w:ascii="Arial" w:hAnsi="Arial" w:cs="Arial"/>
          <w:bCs/>
          <w:iCs/>
          <w:sz w:val="22"/>
          <w:szCs w:val="22"/>
        </w:rPr>
      </w:pPr>
    </w:p>
    <w:p w14:paraId="13B2753C" w14:textId="77777777" w:rsidR="00031284" w:rsidRDefault="00031284" w:rsidP="00031284">
      <w:pPr>
        <w:pStyle w:val="NoSpacing"/>
        <w:ind w:left="567"/>
        <w:jc w:val="both"/>
        <w:rPr>
          <w:rFonts w:ascii="Arial" w:hAnsi="Arial" w:cs="Arial"/>
          <w:bCs/>
          <w:iCs/>
          <w:sz w:val="22"/>
          <w:szCs w:val="22"/>
        </w:rPr>
      </w:pPr>
    </w:p>
    <w:p w14:paraId="40484CB9" w14:textId="77777777" w:rsidR="00031284" w:rsidRDefault="00031284" w:rsidP="00031284">
      <w:pPr>
        <w:pStyle w:val="NoSpacing"/>
        <w:ind w:left="567"/>
        <w:jc w:val="both"/>
        <w:rPr>
          <w:rFonts w:ascii="Arial" w:hAnsi="Arial" w:cs="Arial"/>
          <w:bCs/>
          <w:iCs/>
          <w:sz w:val="22"/>
          <w:szCs w:val="22"/>
        </w:rPr>
      </w:pPr>
    </w:p>
    <w:p w14:paraId="30B42B73" w14:textId="77777777" w:rsidR="00031284" w:rsidRDefault="00031284" w:rsidP="00031284">
      <w:pPr>
        <w:pStyle w:val="NoSpacing"/>
        <w:ind w:left="567"/>
        <w:jc w:val="both"/>
        <w:rPr>
          <w:rFonts w:ascii="Arial" w:hAnsi="Arial" w:cs="Arial"/>
          <w:bCs/>
          <w:iCs/>
          <w:sz w:val="22"/>
          <w:szCs w:val="22"/>
        </w:rPr>
      </w:pPr>
    </w:p>
    <w:p w14:paraId="0AF3B73E" w14:textId="77777777" w:rsidR="00031284" w:rsidRDefault="00031284" w:rsidP="00031284">
      <w:pPr>
        <w:pStyle w:val="NoSpacing"/>
        <w:ind w:left="567"/>
        <w:jc w:val="both"/>
        <w:rPr>
          <w:rFonts w:ascii="Arial" w:hAnsi="Arial" w:cs="Arial"/>
          <w:bCs/>
          <w:iCs/>
          <w:sz w:val="22"/>
          <w:szCs w:val="22"/>
        </w:rPr>
      </w:pPr>
    </w:p>
    <w:p w14:paraId="42C97E8B" w14:textId="77777777" w:rsidR="00031284" w:rsidRDefault="00031284" w:rsidP="00031284">
      <w:pPr>
        <w:pStyle w:val="NoSpacing"/>
        <w:ind w:left="567"/>
        <w:jc w:val="both"/>
        <w:rPr>
          <w:rFonts w:ascii="Arial" w:hAnsi="Arial" w:cs="Arial"/>
          <w:bCs/>
          <w:iCs/>
          <w:sz w:val="22"/>
          <w:szCs w:val="22"/>
        </w:rPr>
      </w:pPr>
    </w:p>
    <w:p w14:paraId="47087D1A" w14:textId="77777777" w:rsidR="00031284" w:rsidRDefault="00031284" w:rsidP="00031284">
      <w:pPr>
        <w:pStyle w:val="NoSpacing"/>
        <w:ind w:left="567"/>
        <w:jc w:val="both"/>
        <w:rPr>
          <w:rFonts w:ascii="Arial" w:hAnsi="Arial" w:cs="Arial"/>
          <w:bCs/>
          <w:iCs/>
          <w:sz w:val="22"/>
          <w:szCs w:val="22"/>
        </w:rPr>
      </w:pPr>
    </w:p>
    <w:p w14:paraId="2BB429C9" w14:textId="77777777" w:rsidR="00031284" w:rsidRDefault="00031284" w:rsidP="00031284">
      <w:pPr>
        <w:pStyle w:val="NoSpacing"/>
        <w:ind w:left="567"/>
        <w:jc w:val="both"/>
        <w:rPr>
          <w:rFonts w:ascii="Arial" w:hAnsi="Arial" w:cs="Arial"/>
          <w:bCs/>
          <w:iCs/>
          <w:sz w:val="22"/>
          <w:szCs w:val="22"/>
        </w:rPr>
      </w:pPr>
    </w:p>
    <w:p w14:paraId="39B3C79B" w14:textId="77777777" w:rsidR="00031284" w:rsidRDefault="00031284" w:rsidP="00031284">
      <w:pPr>
        <w:pStyle w:val="NoSpacing"/>
        <w:ind w:left="567"/>
        <w:jc w:val="both"/>
        <w:rPr>
          <w:rFonts w:ascii="Arial" w:hAnsi="Arial" w:cs="Arial"/>
          <w:bCs/>
          <w:iCs/>
          <w:sz w:val="22"/>
          <w:szCs w:val="22"/>
        </w:rPr>
      </w:pPr>
    </w:p>
    <w:p w14:paraId="40FD5901" w14:textId="77777777" w:rsidR="00031284" w:rsidRDefault="00031284" w:rsidP="00031284">
      <w:pPr>
        <w:pStyle w:val="NoSpacing"/>
        <w:ind w:left="567"/>
        <w:jc w:val="both"/>
        <w:rPr>
          <w:rFonts w:ascii="Arial" w:hAnsi="Arial" w:cs="Arial"/>
          <w:bCs/>
          <w:iCs/>
          <w:sz w:val="22"/>
          <w:szCs w:val="22"/>
        </w:rPr>
      </w:pPr>
    </w:p>
    <w:p w14:paraId="524C5115" w14:textId="77777777" w:rsidR="00031284" w:rsidRDefault="00031284" w:rsidP="00031284">
      <w:pPr>
        <w:pStyle w:val="NoSpacing"/>
        <w:ind w:left="567"/>
        <w:jc w:val="both"/>
        <w:rPr>
          <w:rFonts w:ascii="Arial" w:hAnsi="Arial" w:cs="Arial"/>
          <w:bCs/>
          <w:iCs/>
          <w:sz w:val="22"/>
          <w:szCs w:val="22"/>
        </w:rPr>
      </w:pPr>
    </w:p>
    <w:p w14:paraId="54CF64AD" w14:textId="77777777" w:rsidR="00031284" w:rsidRDefault="00031284" w:rsidP="00031284">
      <w:pPr>
        <w:pStyle w:val="NoSpacing"/>
        <w:ind w:left="567"/>
        <w:jc w:val="both"/>
        <w:rPr>
          <w:rFonts w:ascii="Arial" w:hAnsi="Arial" w:cs="Arial"/>
          <w:bCs/>
          <w:iCs/>
          <w:sz w:val="22"/>
          <w:szCs w:val="22"/>
        </w:rPr>
      </w:pPr>
    </w:p>
    <w:p w14:paraId="335616B7" w14:textId="77777777" w:rsidR="00031284" w:rsidRDefault="00031284" w:rsidP="00031284">
      <w:pPr>
        <w:pStyle w:val="NoSpacing"/>
        <w:ind w:left="567"/>
        <w:jc w:val="both"/>
        <w:rPr>
          <w:rFonts w:ascii="Arial" w:hAnsi="Arial" w:cs="Arial"/>
          <w:bCs/>
          <w:iCs/>
          <w:sz w:val="22"/>
          <w:szCs w:val="22"/>
        </w:rPr>
      </w:pPr>
    </w:p>
    <w:p w14:paraId="08B24A78" w14:textId="77777777" w:rsidR="00031284" w:rsidRDefault="00031284" w:rsidP="00031284">
      <w:pPr>
        <w:pStyle w:val="NoSpacing"/>
        <w:ind w:left="567"/>
        <w:jc w:val="both"/>
        <w:rPr>
          <w:rFonts w:ascii="Arial" w:hAnsi="Arial" w:cs="Arial"/>
          <w:bCs/>
          <w:iCs/>
          <w:sz w:val="22"/>
          <w:szCs w:val="22"/>
        </w:rPr>
      </w:pPr>
    </w:p>
    <w:p w14:paraId="3ADF84DB" w14:textId="77777777" w:rsidR="00031284" w:rsidRDefault="00031284" w:rsidP="00031284">
      <w:pPr>
        <w:pStyle w:val="NoSpacing"/>
        <w:ind w:left="567"/>
        <w:jc w:val="both"/>
        <w:rPr>
          <w:rFonts w:ascii="Arial" w:hAnsi="Arial" w:cs="Arial"/>
          <w:bCs/>
          <w:iCs/>
          <w:sz w:val="22"/>
          <w:szCs w:val="22"/>
        </w:rPr>
      </w:pPr>
    </w:p>
    <w:p w14:paraId="2BF8A64B" w14:textId="77777777" w:rsidR="00031284" w:rsidRDefault="00031284" w:rsidP="00031284">
      <w:pPr>
        <w:pStyle w:val="NoSpacing"/>
        <w:ind w:left="567"/>
        <w:jc w:val="both"/>
        <w:rPr>
          <w:rFonts w:ascii="Arial" w:hAnsi="Arial" w:cs="Arial"/>
          <w:bCs/>
          <w:iCs/>
          <w:sz w:val="22"/>
          <w:szCs w:val="22"/>
        </w:rPr>
      </w:pPr>
    </w:p>
    <w:p w14:paraId="7D1051D3" w14:textId="77777777" w:rsidR="00031284" w:rsidRDefault="00031284" w:rsidP="00031284">
      <w:pPr>
        <w:pStyle w:val="NoSpacing"/>
        <w:ind w:left="567"/>
        <w:jc w:val="both"/>
        <w:rPr>
          <w:rFonts w:ascii="Arial" w:hAnsi="Arial" w:cs="Arial"/>
          <w:bCs/>
          <w:iCs/>
          <w:sz w:val="22"/>
          <w:szCs w:val="22"/>
        </w:rPr>
      </w:pPr>
    </w:p>
    <w:p w14:paraId="76200FE6" w14:textId="77777777" w:rsidR="00031284" w:rsidRDefault="00031284" w:rsidP="00031284">
      <w:pPr>
        <w:pStyle w:val="NoSpacing"/>
        <w:ind w:left="567"/>
        <w:jc w:val="both"/>
        <w:rPr>
          <w:rFonts w:ascii="Arial" w:hAnsi="Arial" w:cs="Arial"/>
          <w:bCs/>
          <w:iCs/>
          <w:sz w:val="22"/>
          <w:szCs w:val="22"/>
        </w:rPr>
      </w:pPr>
    </w:p>
    <w:p w14:paraId="470EDB52" w14:textId="77777777" w:rsidR="00031284" w:rsidRDefault="00031284" w:rsidP="00031284">
      <w:pPr>
        <w:pStyle w:val="NoSpacing"/>
        <w:ind w:left="567"/>
        <w:jc w:val="both"/>
        <w:rPr>
          <w:rFonts w:ascii="Arial" w:hAnsi="Arial" w:cs="Arial"/>
          <w:bCs/>
          <w:iCs/>
          <w:sz w:val="22"/>
          <w:szCs w:val="22"/>
        </w:rPr>
      </w:pPr>
    </w:p>
    <w:p w14:paraId="2000C0DE" w14:textId="77777777" w:rsidR="00031284" w:rsidRDefault="00031284" w:rsidP="00031284">
      <w:pPr>
        <w:pStyle w:val="NoSpacing"/>
        <w:ind w:left="567"/>
        <w:jc w:val="both"/>
        <w:rPr>
          <w:rFonts w:ascii="Arial" w:hAnsi="Arial" w:cs="Arial"/>
          <w:bCs/>
          <w:iCs/>
          <w:sz w:val="22"/>
          <w:szCs w:val="22"/>
        </w:rPr>
      </w:pPr>
    </w:p>
    <w:p w14:paraId="57F3C396" w14:textId="77777777" w:rsidR="00031284" w:rsidRDefault="00031284" w:rsidP="00031284">
      <w:pPr>
        <w:pStyle w:val="NoSpacing"/>
        <w:ind w:left="567"/>
        <w:jc w:val="right"/>
        <w:rPr>
          <w:rFonts w:ascii="Arial" w:hAnsi="Arial" w:cs="Arial"/>
          <w:bCs/>
          <w:iCs/>
          <w:sz w:val="22"/>
          <w:szCs w:val="22"/>
        </w:rPr>
      </w:pPr>
    </w:p>
    <w:p w14:paraId="3DA34183" w14:textId="3B150745" w:rsidR="00031284" w:rsidRPr="00AC605B" w:rsidRDefault="00031284" w:rsidP="00031284">
      <w:pPr>
        <w:pStyle w:val="NoSpacing"/>
        <w:ind w:left="567"/>
        <w:jc w:val="right"/>
        <w:rPr>
          <w:rFonts w:ascii="Arial" w:hAnsi="Arial" w:cs="Arial"/>
          <w:color w:val="000000" w:themeColor="text1"/>
          <w:sz w:val="22"/>
          <w:szCs w:val="22"/>
        </w:rPr>
      </w:pPr>
      <w:r>
        <w:rPr>
          <w:rFonts w:ascii="Arial" w:hAnsi="Arial" w:cs="Arial"/>
          <w:bCs/>
          <w:iCs/>
          <w:sz w:val="22"/>
          <w:szCs w:val="22"/>
        </w:rPr>
        <w:t>3.</w:t>
      </w:r>
    </w:p>
    <w:p w14:paraId="3AE0B937" w14:textId="77777777" w:rsidR="00031284" w:rsidRDefault="00031284" w:rsidP="00031284"/>
    <w:p w14:paraId="5A2E3A89" w14:textId="77777777" w:rsidR="00031284" w:rsidRDefault="00031284" w:rsidP="00031284"/>
    <w:p w14:paraId="3A888584" w14:textId="77777777" w:rsidR="00031284" w:rsidRDefault="00031284" w:rsidP="00031284"/>
    <w:p w14:paraId="0A160312" w14:textId="17351D47" w:rsidR="00031284" w:rsidRDefault="00031284" w:rsidP="00031284">
      <w:pPr>
        <w:jc w:val="right"/>
        <w:rPr>
          <w:b/>
          <w:bCs/>
        </w:rPr>
      </w:pPr>
      <w:r>
        <w:rPr>
          <w:b/>
          <w:bCs/>
        </w:rPr>
        <w:t>Ap</w:t>
      </w:r>
      <w:r w:rsidRPr="002C4959">
        <w:rPr>
          <w:b/>
          <w:bCs/>
        </w:rPr>
        <w:t>pendix</w:t>
      </w:r>
    </w:p>
    <w:p w14:paraId="09807766" w14:textId="77777777" w:rsidR="00031284" w:rsidRDefault="00031284" w:rsidP="00031284">
      <w:pPr>
        <w:jc w:val="right"/>
        <w:rPr>
          <w:b/>
          <w:bCs/>
        </w:rPr>
      </w:pPr>
    </w:p>
    <w:p w14:paraId="20713DD4" w14:textId="77777777" w:rsidR="00031284" w:rsidRPr="00535A4A" w:rsidRDefault="00031284" w:rsidP="00031284">
      <w:pPr>
        <w:pStyle w:val="NoSpacing"/>
        <w:ind w:left="567" w:right="142"/>
        <w:jc w:val="both"/>
        <w:rPr>
          <w:rFonts w:ascii="Arial" w:hAnsi="Arial" w:cs="Arial"/>
          <w:b/>
          <w:bCs/>
          <w:sz w:val="22"/>
          <w:szCs w:val="22"/>
        </w:rPr>
      </w:pPr>
      <w:r w:rsidRPr="00535A4A">
        <w:rPr>
          <w:rFonts w:ascii="Arial" w:hAnsi="Arial" w:cs="Arial"/>
          <w:b/>
          <w:bCs/>
          <w:sz w:val="22"/>
          <w:szCs w:val="22"/>
        </w:rPr>
        <w:t>RDS Employment Tribunal Pension Claims</w:t>
      </w:r>
    </w:p>
    <w:p w14:paraId="335DA337" w14:textId="77777777" w:rsidR="00031284" w:rsidRPr="00535A4A" w:rsidRDefault="00031284" w:rsidP="00031284">
      <w:pPr>
        <w:pStyle w:val="NoSpacing"/>
        <w:ind w:left="567" w:right="142"/>
        <w:jc w:val="both"/>
        <w:rPr>
          <w:rFonts w:ascii="Arial" w:hAnsi="Arial" w:cs="Arial"/>
          <w:b/>
          <w:bCs/>
          <w:sz w:val="22"/>
          <w:szCs w:val="22"/>
        </w:rPr>
      </w:pPr>
      <w:r w:rsidRPr="00535A4A">
        <w:rPr>
          <w:rFonts w:ascii="Arial" w:hAnsi="Arial" w:cs="Arial"/>
          <w:b/>
          <w:bCs/>
          <w:sz w:val="22"/>
          <w:szCs w:val="22"/>
        </w:rPr>
        <w:t>(Matthews and others v Kent and Medway Towns Fire Authority and others)</w:t>
      </w:r>
    </w:p>
    <w:p w14:paraId="2A4B4D79" w14:textId="77777777" w:rsidR="00031284" w:rsidRPr="00535A4A" w:rsidRDefault="00031284" w:rsidP="00031284">
      <w:pPr>
        <w:pStyle w:val="NoSpacing"/>
        <w:ind w:left="567" w:right="142"/>
        <w:jc w:val="both"/>
        <w:rPr>
          <w:rFonts w:ascii="Arial" w:hAnsi="Arial" w:cs="Arial"/>
          <w:b/>
          <w:bCs/>
          <w:sz w:val="22"/>
          <w:szCs w:val="22"/>
          <w:u w:val="single"/>
        </w:rPr>
      </w:pPr>
    </w:p>
    <w:p w14:paraId="25E7E24A" w14:textId="77777777" w:rsidR="00031284" w:rsidRPr="00535A4A" w:rsidRDefault="00031284" w:rsidP="00031284">
      <w:pPr>
        <w:pStyle w:val="NoSpacing"/>
        <w:ind w:left="567" w:right="142"/>
        <w:jc w:val="both"/>
        <w:rPr>
          <w:rFonts w:ascii="Arial" w:hAnsi="Arial" w:cs="Arial"/>
          <w:bCs/>
          <w:sz w:val="22"/>
          <w:szCs w:val="22"/>
        </w:rPr>
      </w:pPr>
      <w:r w:rsidRPr="00535A4A">
        <w:rPr>
          <w:rFonts w:ascii="Arial" w:hAnsi="Arial" w:cs="Arial"/>
          <w:bCs/>
          <w:sz w:val="22"/>
          <w:szCs w:val="22"/>
        </w:rPr>
        <w:t xml:space="preserve">Negotiations have been taking place with the Home Office and the FRAs nationally to bring final settlement to the pension’s aspects of the Employment Tribunal claims brought on behalf of RDS members under the Part-Time Workers (Prevention of Less Favourable Treatment) Regulations 2000 (‘PTWR’). </w:t>
      </w:r>
    </w:p>
    <w:p w14:paraId="4BE107B9" w14:textId="77777777" w:rsidR="00031284" w:rsidRPr="00535A4A" w:rsidRDefault="00031284" w:rsidP="00031284">
      <w:pPr>
        <w:pStyle w:val="NoSpacing"/>
        <w:ind w:left="567" w:right="142"/>
        <w:jc w:val="both"/>
        <w:rPr>
          <w:rFonts w:ascii="Arial" w:hAnsi="Arial" w:cs="Arial"/>
          <w:b/>
          <w:bCs/>
          <w:sz w:val="22"/>
          <w:szCs w:val="22"/>
          <w:u w:val="single"/>
        </w:rPr>
      </w:pPr>
    </w:p>
    <w:p w14:paraId="12F2320E" w14:textId="77777777" w:rsidR="00031284" w:rsidRPr="00535A4A" w:rsidRDefault="00031284" w:rsidP="00031284">
      <w:pPr>
        <w:pStyle w:val="NoSpacing"/>
        <w:ind w:left="567" w:right="142"/>
        <w:jc w:val="both"/>
        <w:rPr>
          <w:rFonts w:ascii="Arial" w:hAnsi="Arial" w:cs="Arial"/>
          <w:bCs/>
          <w:sz w:val="22"/>
          <w:szCs w:val="22"/>
        </w:rPr>
      </w:pPr>
      <w:r w:rsidRPr="00535A4A">
        <w:rPr>
          <w:rFonts w:ascii="Arial" w:hAnsi="Arial" w:cs="Arial"/>
          <w:bCs/>
          <w:sz w:val="22"/>
          <w:szCs w:val="22"/>
        </w:rPr>
        <w:t>Membership of the Modified Section of the NFPS was opened to RDS firefighters in respect of service between 1 July 2000 and 5 April 2006 (with the NFPS permitting membership for RDS firefighters from 6 April 2006 anyway). All individuals with service between these dates (regardless of whether they had lodged an Employment Tribunal claim, or whether they remained in service) were to have been given the opportunity to take part in an ‘options exercise’. Individuals should have received information in 2014/15 to explain what they could expect to receive in benefits if they chose to take up the option of membership for such periods of service, what they would have to pay in contributions and the steps they needed to take if they wished to take up the option. This was the ‘first options exercise’. We know that at least one Authority did not fulfil its duties in this regard.</w:t>
      </w:r>
    </w:p>
    <w:p w14:paraId="70770180" w14:textId="77777777" w:rsidR="00031284" w:rsidRPr="00535A4A" w:rsidRDefault="00031284" w:rsidP="00031284">
      <w:pPr>
        <w:pStyle w:val="NoSpacing"/>
        <w:ind w:left="567" w:right="142"/>
        <w:jc w:val="both"/>
        <w:rPr>
          <w:rFonts w:ascii="Arial" w:hAnsi="Arial" w:cs="Arial"/>
          <w:bCs/>
          <w:sz w:val="22"/>
          <w:szCs w:val="22"/>
        </w:rPr>
      </w:pPr>
    </w:p>
    <w:p w14:paraId="2081711B" w14:textId="77777777" w:rsidR="00031284" w:rsidRPr="00535A4A" w:rsidRDefault="00031284" w:rsidP="00031284">
      <w:pPr>
        <w:pStyle w:val="NoSpacing"/>
        <w:ind w:left="567" w:right="142"/>
        <w:jc w:val="both"/>
        <w:rPr>
          <w:rFonts w:ascii="Arial" w:hAnsi="Arial" w:cs="Arial"/>
          <w:bCs/>
          <w:sz w:val="22"/>
          <w:szCs w:val="22"/>
        </w:rPr>
      </w:pPr>
      <w:r w:rsidRPr="00535A4A">
        <w:rPr>
          <w:rFonts w:ascii="Arial" w:hAnsi="Arial" w:cs="Arial"/>
          <w:bCs/>
          <w:sz w:val="22"/>
          <w:szCs w:val="22"/>
        </w:rPr>
        <w:t>The ‘first options exercise’ only permitted service going as far back as 1 July 2000 to be taken into account for membership of the Modified Section of the NFPS.  It remained legally uncertain whether previous service could be taken into account. For this reason, the Employment Tribunal claims were stayed pending resolution of that issue.</w:t>
      </w:r>
    </w:p>
    <w:p w14:paraId="20DCD7FA" w14:textId="77777777" w:rsidR="00031284" w:rsidRPr="00535A4A" w:rsidRDefault="00031284" w:rsidP="00031284">
      <w:pPr>
        <w:pStyle w:val="NoSpacing"/>
        <w:ind w:left="567" w:right="142"/>
        <w:jc w:val="both"/>
        <w:rPr>
          <w:rFonts w:ascii="Arial" w:hAnsi="Arial" w:cs="Arial"/>
          <w:bCs/>
          <w:sz w:val="22"/>
          <w:szCs w:val="22"/>
        </w:rPr>
      </w:pPr>
    </w:p>
    <w:p w14:paraId="53564A04" w14:textId="77777777" w:rsidR="00031284" w:rsidRPr="00535A4A" w:rsidRDefault="00031284" w:rsidP="00031284">
      <w:pPr>
        <w:pStyle w:val="NoSpacing"/>
        <w:ind w:left="567" w:right="142"/>
        <w:jc w:val="both"/>
        <w:rPr>
          <w:rFonts w:ascii="Arial" w:hAnsi="Arial" w:cs="Arial"/>
          <w:bCs/>
          <w:sz w:val="22"/>
          <w:szCs w:val="22"/>
        </w:rPr>
      </w:pPr>
      <w:r w:rsidRPr="00535A4A">
        <w:rPr>
          <w:rFonts w:ascii="Arial" w:hAnsi="Arial" w:cs="Arial"/>
          <w:bCs/>
          <w:sz w:val="22"/>
          <w:szCs w:val="22"/>
        </w:rPr>
        <w:t>The issue was effectively resolved in another case in November 2018, meaning that service going back to the start of employment could be taken into account for the purpose of a claim under PTWR. The Home Office having accepted that the same principles should be applied to the RDS pension claims. The agreement with the Union seeks to resolve these outstanding issues in the RDS Employment Tribunal claims through a ‘second options exercise’.</w:t>
      </w:r>
    </w:p>
    <w:p w14:paraId="30625E23" w14:textId="77777777" w:rsidR="00031284" w:rsidRPr="00535A4A" w:rsidRDefault="00031284" w:rsidP="00031284">
      <w:pPr>
        <w:pStyle w:val="NoSpacing"/>
        <w:ind w:left="567" w:right="142"/>
        <w:jc w:val="both"/>
        <w:rPr>
          <w:rFonts w:ascii="Arial" w:hAnsi="Arial" w:cs="Arial"/>
          <w:b/>
          <w:bCs/>
          <w:sz w:val="22"/>
          <w:szCs w:val="22"/>
          <w:u w:val="single"/>
        </w:rPr>
      </w:pPr>
    </w:p>
    <w:p w14:paraId="48C220A8" w14:textId="77777777" w:rsidR="00031284" w:rsidRPr="00535A4A" w:rsidRDefault="00031284" w:rsidP="00031284">
      <w:pPr>
        <w:pStyle w:val="NoSpacing"/>
        <w:ind w:left="567" w:right="142"/>
        <w:jc w:val="both"/>
        <w:rPr>
          <w:rFonts w:ascii="Arial" w:hAnsi="Arial" w:cs="Arial"/>
          <w:bCs/>
          <w:sz w:val="22"/>
          <w:szCs w:val="22"/>
        </w:rPr>
      </w:pPr>
      <w:r w:rsidRPr="00535A4A">
        <w:rPr>
          <w:rFonts w:ascii="Arial" w:hAnsi="Arial" w:cs="Arial"/>
          <w:bCs/>
          <w:sz w:val="22"/>
          <w:szCs w:val="22"/>
        </w:rPr>
        <w:t>Eligibility to take part in the second options exercise will apply to those with relevant RDS service which began before 6 April 2006, regardless of whether the RDS firefighter presented a claim to an Employment Tribunal or not.</w:t>
      </w:r>
    </w:p>
    <w:p w14:paraId="5A6BB2DC" w14:textId="77777777" w:rsidR="00031284" w:rsidRPr="00535A4A" w:rsidRDefault="00031284" w:rsidP="00031284">
      <w:pPr>
        <w:pStyle w:val="NoSpacing"/>
        <w:ind w:left="567" w:right="142"/>
        <w:jc w:val="both"/>
        <w:rPr>
          <w:rFonts w:ascii="Arial" w:hAnsi="Arial" w:cs="Arial"/>
          <w:bCs/>
          <w:sz w:val="22"/>
          <w:szCs w:val="22"/>
        </w:rPr>
      </w:pPr>
    </w:p>
    <w:p w14:paraId="70B975FD" w14:textId="77777777" w:rsidR="00031284" w:rsidRDefault="00031284" w:rsidP="00031284">
      <w:pPr>
        <w:pStyle w:val="NoSpacing"/>
        <w:ind w:left="567" w:right="142"/>
        <w:jc w:val="both"/>
        <w:rPr>
          <w:rFonts w:ascii="Arial" w:hAnsi="Arial" w:cs="Arial"/>
          <w:bCs/>
          <w:sz w:val="22"/>
          <w:szCs w:val="22"/>
        </w:rPr>
      </w:pPr>
      <w:r w:rsidRPr="00535A4A">
        <w:rPr>
          <w:rFonts w:ascii="Arial" w:hAnsi="Arial" w:cs="Arial"/>
          <w:bCs/>
          <w:sz w:val="22"/>
          <w:szCs w:val="22"/>
        </w:rPr>
        <w:t xml:space="preserve">The position is different for RDS firefighters with exclusively post 1 July 2000 service because the offer they would receive under the second options exercise would not include any service in excess of that which should have been included in their offer under the first options exercise. The logic pursued by the Home Office and the FRAs is that RDS firefighters in this category would be getting a chance to go back on the decision they originally took under the first options exercise. Whilst that argument has force where the first options exercise was properly carried out, it is also the case that at least some FRAs failed to carry out the first options exercise. </w:t>
      </w:r>
    </w:p>
    <w:p w14:paraId="15F06379" w14:textId="77777777" w:rsidR="00031284" w:rsidRDefault="00031284" w:rsidP="00031284">
      <w:pPr>
        <w:pStyle w:val="NoSpacing"/>
        <w:ind w:left="567" w:right="142"/>
        <w:jc w:val="both"/>
        <w:rPr>
          <w:rFonts w:ascii="Arial" w:hAnsi="Arial" w:cs="Arial"/>
          <w:bCs/>
          <w:sz w:val="22"/>
          <w:szCs w:val="22"/>
        </w:rPr>
      </w:pPr>
    </w:p>
    <w:p w14:paraId="4224D679" w14:textId="77777777" w:rsidR="00031284" w:rsidRDefault="00031284" w:rsidP="00031284">
      <w:pPr>
        <w:pStyle w:val="NoSpacing"/>
        <w:ind w:left="567" w:right="142"/>
        <w:jc w:val="both"/>
        <w:rPr>
          <w:rFonts w:ascii="Arial" w:hAnsi="Arial" w:cs="Arial"/>
          <w:b/>
          <w:bCs/>
          <w:sz w:val="22"/>
          <w:szCs w:val="22"/>
          <w:u w:val="single"/>
        </w:rPr>
      </w:pPr>
      <w:r w:rsidRPr="00535A4A">
        <w:rPr>
          <w:rFonts w:ascii="Arial" w:hAnsi="Arial" w:cs="Arial"/>
          <w:bCs/>
          <w:sz w:val="22"/>
          <w:szCs w:val="22"/>
        </w:rPr>
        <w:t xml:space="preserve">The Union and our legal advisors have made the argument throughout that the simplest thing to do would be to re-run the first options exercise for all RDS firefighters. We are hopeful that an agreement will be reached on this issue. </w:t>
      </w:r>
    </w:p>
    <w:p w14:paraId="1A44BEAB" w14:textId="77777777" w:rsidR="00031284" w:rsidRPr="00535A4A" w:rsidRDefault="00031284" w:rsidP="00031284">
      <w:pPr>
        <w:pStyle w:val="NoSpacing"/>
        <w:ind w:left="567" w:right="142"/>
        <w:jc w:val="both"/>
        <w:rPr>
          <w:rFonts w:ascii="Arial" w:hAnsi="Arial" w:cs="Arial"/>
          <w:b/>
          <w:bCs/>
          <w:sz w:val="22"/>
          <w:szCs w:val="22"/>
          <w:u w:val="single"/>
        </w:rPr>
      </w:pPr>
    </w:p>
    <w:p w14:paraId="5A537060" w14:textId="77777777" w:rsidR="00031284" w:rsidRDefault="00031284" w:rsidP="00031284">
      <w:pPr>
        <w:pStyle w:val="NoSpacing"/>
        <w:ind w:left="567" w:right="142"/>
        <w:jc w:val="both"/>
        <w:rPr>
          <w:rFonts w:ascii="Arial" w:hAnsi="Arial" w:cs="Arial"/>
          <w:bCs/>
          <w:sz w:val="22"/>
          <w:szCs w:val="22"/>
        </w:rPr>
      </w:pPr>
      <w:r w:rsidRPr="00535A4A">
        <w:rPr>
          <w:rFonts w:ascii="Arial" w:hAnsi="Arial" w:cs="Arial"/>
          <w:bCs/>
          <w:sz w:val="22"/>
          <w:szCs w:val="22"/>
        </w:rPr>
        <w:t>Implementation of the second options exercise will need to take place via statutory instrument amending the NFPS. The Home Office will commit to introducing the legislation ‘as soon as reasonably practicable’. The second options exercise will start as soon as reasonably practicable after the legislation comes into force, and will run for 18 months.</w:t>
      </w:r>
    </w:p>
    <w:p w14:paraId="6BB0EC1B" w14:textId="77777777" w:rsidR="00031284" w:rsidRDefault="00031284" w:rsidP="00031284">
      <w:pPr>
        <w:pStyle w:val="NoSpacing"/>
        <w:ind w:left="567" w:right="142"/>
        <w:jc w:val="both"/>
        <w:rPr>
          <w:rFonts w:ascii="Arial" w:hAnsi="Arial" w:cs="Arial"/>
          <w:bCs/>
          <w:sz w:val="22"/>
          <w:szCs w:val="22"/>
        </w:rPr>
      </w:pPr>
    </w:p>
    <w:p w14:paraId="7D5ECB4E" w14:textId="30C4C340" w:rsidR="00031284" w:rsidRDefault="00031284" w:rsidP="00031284">
      <w:pPr>
        <w:pStyle w:val="NoSpacing"/>
        <w:ind w:left="567" w:right="142"/>
        <w:jc w:val="right"/>
        <w:rPr>
          <w:rFonts w:ascii="Arial" w:hAnsi="Arial" w:cs="Arial"/>
          <w:bCs/>
          <w:sz w:val="22"/>
          <w:szCs w:val="22"/>
        </w:rPr>
      </w:pPr>
      <w:r>
        <w:rPr>
          <w:rFonts w:ascii="Arial" w:hAnsi="Arial" w:cs="Arial"/>
          <w:bCs/>
          <w:sz w:val="22"/>
          <w:szCs w:val="22"/>
        </w:rPr>
        <w:t>4.</w:t>
      </w:r>
    </w:p>
    <w:p w14:paraId="38AA6726" w14:textId="77777777" w:rsidR="00031284" w:rsidRDefault="00031284" w:rsidP="00031284">
      <w:pPr>
        <w:pStyle w:val="NoSpacing"/>
        <w:ind w:left="567" w:right="142"/>
        <w:jc w:val="both"/>
        <w:rPr>
          <w:rFonts w:ascii="Arial" w:hAnsi="Arial" w:cs="Arial"/>
          <w:bCs/>
          <w:sz w:val="22"/>
          <w:szCs w:val="22"/>
        </w:rPr>
      </w:pPr>
    </w:p>
    <w:p w14:paraId="7C43E15C" w14:textId="77777777" w:rsidR="00031284" w:rsidRPr="00535A4A" w:rsidRDefault="00031284" w:rsidP="00031284">
      <w:pPr>
        <w:pStyle w:val="NoSpacing"/>
        <w:ind w:left="567" w:right="142"/>
        <w:jc w:val="both"/>
        <w:rPr>
          <w:rFonts w:ascii="Arial" w:hAnsi="Arial" w:cs="Arial"/>
          <w:bCs/>
          <w:sz w:val="22"/>
          <w:szCs w:val="22"/>
        </w:rPr>
      </w:pPr>
    </w:p>
    <w:p w14:paraId="4E0AECF0" w14:textId="77777777" w:rsidR="00031284" w:rsidRPr="00535A4A" w:rsidRDefault="00031284" w:rsidP="00031284">
      <w:pPr>
        <w:pStyle w:val="NoSpacing"/>
        <w:ind w:left="567" w:right="142"/>
        <w:jc w:val="both"/>
        <w:rPr>
          <w:rFonts w:ascii="Arial" w:hAnsi="Arial" w:cs="Arial"/>
          <w:bCs/>
          <w:sz w:val="22"/>
          <w:szCs w:val="22"/>
        </w:rPr>
      </w:pPr>
    </w:p>
    <w:p w14:paraId="143099C4" w14:textId="77777777" w:rsidR="00031284" w:rsidRDefault="00031284" w:rsidP="00031284">
      <w:pPr>
        <w:pStyle w:val="NoSpacing"/>
        <w:ind w:left="567" w:right="142"/>
        <w:jc w:val="both"/>
        <w:rPr>
          <w:rFonts w:ascii="Arial" w:hAnsi="Arial" w:cs="Arial"/>
          <w:bCs/>
          <w:sz w:val="22"/>
          <w:szCs w:val="22"/>
        </w:rPr>
      </w:pPr>
      <w:r w:rsidRPr="00535A4A">
        <w:rPr>
          <w:rFonts w:ascii="Arial" w:hAnsi="Arial" w:cs="Arial"/>
          <w:bCs/>
          <w:sz w:val="22"/>
          <w:szCs w:val="22"/>
        </w:rPr>
        <w:lastRenderedPageBreak/>
        <w:t xml:space="preserve">RDS firefighters who decided to take up the offer of membership under the second options exercise will be required to pay relevant employee contributions. Those who have already retired will have interest added to their backdated pension arrears. Those RDS firefighters who take up the offer of membership under the second options exercise who are unable to obtain tax relief through self-assessment will have the costs of purchasing past service reduced to reflect the tax relief that should have been available on their contributions.  </w:t>
      </w:r>
    </w:p>
    <w:p w14:paraId="2787C13B" w14:textId="77777777" w:rsidR="00031284" w:rsidRDefault="00031284" w:rsidP="00031284">
      <w:pPr>
        <w:pStyle w:val="NoSpacing"/>
        <w:ind w:left="567" w:right="142"/>
        <w:jc w:val="both"/>
        <w:rPr>
          <w:rFonts w:ascii="Arial" w:hAnsi="Arial" w:cs="Arial"/>
          <w:bCs/>
          <w:sz w:val="22"/>
          <w:szCs w:val="22"/>
        </w:rPr>
      </w:pPr>
    </w:p>
    <w:p w14:paraId="1E0CC3C9" w14:textId="77777777" w:rsidR="00031284" w:rsidRPr="00535A4A" w:rsidRDefault="00031284" w:rsidP="00031284">
      <w:pPr>
        <w:pStyle w:val="NoSpacing"/>
        <w:ind w:left="567" w:right="142"/>
        <w:jc w:val="both"/>
        <w:rPr>
          <w:rFonts w:ascii="Arial" w:hAnsi="Arial" w:cs="Arial"/>
          <w:bCs/>
          <w:sz w:val="22"/>
          <w:szCs w:val="22"/>
        </w:rPr>
      </w:pPr>
      <w:r w:rsidRPr="00535A4A">
        <w:rPr>
          <w:rFonts w:ascii="Arial" w:hAnsi="Arial" w:cs="Arial"/>
          <w:bCs/>
          <w:sz w:val="22"/>
          <w:szCs w:val="22"/>
        </w:rPr>
        <w:t>Although the requirement to pay arrears of contributions will not be welcome, the value of the extra pension will vastly exceed the value of the contributions due. Members will be given an opportunity to pay over a reasonable period of time, and to pay any outstanding balance out of their additional pension lump sum when they retire. Members will be provided with specific detail and advice following the conclusion of current negotiations.</w:t>
      </w:r>
    </w:p>
    <w:p w14:paraId="6ABFB734" w14:textId="77777777" w:rsidR="00031284" w:rsidRPr="002C4959" w:rsidRDefault="00031284" w:rsidP="00031284">
      <w:pPr>
        <w:rPr>
          <w:b/>
          <w:bCs/>
        </w:rPr>
      </w:pPr>
    </w:p>
    <w:p w14:paraId="04B84626" w14:textId="1269CDEF" w:rsidR="00EB2EE9" w:rsidRDefault="00EB2EE9" w:rsidP="006E137E">
      <w:pPr>
        <w:spacing w:line="240" w:lineRule="auto"/>
        <w:ind w:left="567"/>
        <w:jc w:val="both"/>
        <w:rPr>
          <w:rFonts w:ascii="Arial" w:hAnsi="Arial" w:cs="Arial"/>
          <w:sz w:val="22"/>
          <w:szCs w:val="22"/>
        </w:rPr>
      </w:pPr>
    </w:p>
    <w:p w14:paraId="2C67CB6A" w14:textId="77777777" w:rsidR="00EB2EE9" w:rsidRDefault="00EB2EE9" w:rsidP="006E137E">
      <w:pPr>
        <w:spacing w:line="240" w:lineRule="auto"/>
        <w:ind w:left="567"/>
        <w:jc w:val="both"/>
        <w:rPr>
          <w:rFonts w:ascii="Arial" w:hAnsi="Arial" w:cs="Arial"/>
          <w:sz w:val="22"/>
          <w:szCs w:val="22"/>
        </w:rPr>
      </w:pPr>
    </w:p>
    <w:p w14:paraId="3C39E585" w14:textId="77777777" w:rsidR="00066D7F" w:rsidRDefault="00066D7F" w:rsidP="00C6600C">
      <w:pPr>
        <w:spacing w:line="240" w:lineRule="auto"/>
        <w:ind w:left="567"/>
        <w:jc w:val="both"/>
        <w:rPr>
          <w:rFonts w:ascii="Arial" w:hAnsi="Arial" w:cs="Arial"/>
          <w:sz w:val="22"/>
          <w:szCs w:val="22"/>
        </w:rPr>
      </w:pPr>
    </w:p>
    <w:p w14:paraId="07833848" w14:textId="77777777" w:rsidR="00031284" w:rsidRDefault="00031284" w:rsidP="00C6600C">
      <w:pPr>
        <w:spacing w:line="240" w:lineRule="auto"/>
        <w:ind w:left="567"/>
        <w:jc w:val="both"/>
        <w:rPr>
          <w:rFonts w:ascii="Arial" w:hAnsi="Arial" w:cs="Arial"/>
          <w:sz w:val="22"/>
          <w:szCs w:val="22"/>
        </w:rPr>
      </w:pPr>
    </w:p>
    <w:p w14:paraId="5012E750" w14:textId="77777777" w:rsidR="00031284" w:rsidRDefault="00031284" w:rsidP="00C6600C">
      <w:pPr>
        <w:spacing w:line="240" w:lineRule="auto"/>
        <w:ind w:left="567"/>
        <w:jc w:val="both"/>
        <w:rPr>
          <w:rFonts w:ascii="Arial" w:hAnsi="Arial" w:cs="Arial"/>
          <w:sz w:val="22"/>
          <w:szCs w:val="22"/>
        </w:rPr>
      </w:pPr>
    </w:p>
    <w:p w14:paraId="0040DB02" w14:textId="77777777" w:rsidR="00031284" w:rsidRDefault="00031284" w:rsidP="00C6600C">
      <w:pPr>
        <w:spacing w:line="240" w:lineRule="auto"/>
        <w:ind w:left="567"/>
        <w:jc w:val="both"/>
        <w:rPr>
          <w:rFonts w:ascii="Arial" w:hAnsi="Arial" w:cs="Arial"/>
          <w:sz w:val="22"/>
          <w:szCs w:val="22"/>
        </w:rPr>
      </w:pPr>
    </w:p>
    <w:p w14:paraId="531E8144" w14:textId="77777777" w:rsidR="00031284" w:rsidRDefault="00031284" w:rsidP="00C6600C">
      <w:pPr>
        <w:spacing w:line="240" w:lineRule="auto"/>
        <w:ind w:left="567"/>
        <w:jc w:val="both"/>
        <w:rPr>
          <w:rFonts w:ascii="Arial" w:hAnsi="Arial" w:cs="Arial"/>
          <w:sz w:val="22"/>
          <w:szCs w:val="22"/>
        </w:rPr>
      </w:pPr>
    </w:p>
    <w:p w14:paraId="5451E79E" w14:textId="77777777" w:rsidR="00031284" w:rsidRDefault="00031284" w:rsidP="00C6600C">
      <w:pPr>
        <w:spacing w:line="240" w:lineRule="auto"/>
        <w:ind w:left="567"/>
        <w:jc w:val="both"/>
        <w:rPr>
          <w:rFonts w:ascii="Arial" w:hAnsi="Arial" w:cs="Arial"/>
          <w:sz w:val="22"/>
          <w:szCs w:val="22"/>
        </w:rPr>
      </w:pPr>
    </w:p>
    <w:p w14:paraId="652F7F6C" w14:textId="77777777" w:rsidR="00031284" w:rsidRDefault="00031284" w:rsidP="00C6600C">
      <w:pPr>
        <w:spacing w:line="240" w:lineRule="auto"/>
        <w:ind w:left="567"/>
        <w:jc w:val="both"/>
        <w:rPr>
          <w:rFonts w:ascii="Arial" w:hAnsi="Arial" w:cs="Arial"/>
          <w:sz w:val="22"/>
          <w:szCs w:val="22"/>
        </w:rPr>
      </w:pPr>
    </w:p>
    <w:p w14:paraId="6A384912" w14:textId="77777777" w:rsidR="00031284" w:rsidRDefault="00031284" w:rsidP="00C6600C">
      <w:pPr>
        <w:spacing w:line="240" w:lineRule="auto"/>
        <w:ind w:left="567"/>
        <w:jc w:val="both"/>
        <w:rPr>
          <w:rFonts w:ascii="Arial" w:hAnsi="Arial" w:cs="Arial"/>
          <w:sz w:val="22"/>
          <w:szCs w:val="22"/>
        </w:rPr>
      </w:pPr>
    </w:p>
    <w:p w14:paraId="0C581487" w14:textId="77777777" w:rsidR="00031284" w:rsidRDefault="00031284" w:rsidP="00C6600C">
      <w:pPr>
        <w:spacing w:line="240" w:lineRule="auto"/>
        <w:ind w:left="567"/>
        <w:jc w:val="both"/>
        <w:rPr>
          <w:rFonts w:ascii="Arial" w:hAnsi="Arial" w:cs="Arial"/>
          <w:sz w:val="22"/>
          <w:szCs w:val="22"/>
        </w:rPr>
      </w:pPr>
    </w:p>
    <w:p w14:paraId="2A18427B" w14:textId="77777777" w:rsidR="00031284" w:rsidRDefault="00031284" w:rsidP="00C6600C">
      <w:pPr>
        <w:spacing w:line="240" w:lineRule="auto"/>
        <w:ind w:left="567"/>
        <w:jc w:val="both"/>
        <w:rPr>
          <w:rFonts w:ascii="Arial" w:hAnsi="Arial" w:cs="Arial"/>
          <w:sz w:val="22"/>
          <w:szCs w:val="22"/>
        </w:rPr>
      </w:pPr>
    </w:p>
    <w:p w14:paraId="7FBB2E70" w14:textId="77777777" w:rsidR="00031284" w:rsidRDefault="00031284" w:rsidP="00C6600C">
      <w:pPr>
        <w:spacing w:line="240" w:lineRule="auto"/>
        <w:ind w:left="567"/>
        <w:jc w:val="both"/>
        <w:rPr>
          <w:rFonts w:ascii="Arial" w:hAnsi="Arial" w:cs="Arial"/>
          <w:sz w:val="22"/>
          <w:szCs w:val="22"/>
        </w:rPr>
      </w:pPr>
    </w:p>
    <w:p w14:paraId="4AF18303" w14:textId="77777777" w:rsidR="00031284" w:rsidRDefault="00031284" w:rsidP="00C6600C">
      <w:pPr>
        <w:spacing w:line="240" w:lineRule="auto"/>
        <w:ind w:left="567"/>
        <w:jc w:val="both"/>
        <w:rPr>
          <w:rFonts w:ascii="Arial" w:hAnsi="Arial" w:cs="Arial"/>
          <w:sz w:val="22"/>
          <w:szCs w:val="22"/>
        </w:rPr>
      </w:pPr>
    </w:p>
    <w:p w14:paraId="2E3BDB8A" w14:textId="77777777" w:rsidR="00031284" w:rsidRDefault="00031284" w:rsidP="00C6600C">
      <w:pPr>
        <w:spacing w:line="240" w:lineRule="auto"/>
        <w:ind w:left="567"/>
        <w:jc w:val="both"/>
        <w:rPr>
          <w:rFonts w:ascii="Arial" w:hAnsi="Arial" w:cs="Arial"/>
          <w:sz w:val="22"/>
          <w:szCs w:val="22"/>
        </w:rPr>
      </w:pPr>
    </w:p>
    <w:p w14:paraId="4962019E" w14:textId="77777777" w:rsidR="00031284" w:rsidRDefault="00031284" w:rsidP="00C6600C">
      <w:pPr>
        <w:spacing w:line="240" w:lineRule="auto"/>
        <w:ind w:left="567"/>
        <w:jc w:val="both"/>
        <w:rPr>
          <w:rFonts w:ascii="Arial" w:hAnsi="Arial" w:cs="Arial"/>
          <w:sz w:val="22"/>
          <w:szCs w:val="22"/>
        </w:rPr>
      </w:pPr>
    </w:p>
    <w:p w14:paraId="4FE4E4FC" w14:textId="77777777" w:rsidR="00031284" w:rsidRDefault="00031284" w:rsidP="00C6600C">
      <w:pPr>
        <w:spacing w:line="240" w:lineRule="auto"/>
        <w:ind w:left="567"/>
        <w:jc w:val="both"/>
        <w:rPr>
          <w:rFonts w:ascii="Arial" w:hAnsi="Arial" w:cs="Arial"/>
          <w:sz w:val="22"/>
          <w:szCs w:val="22"/>
        </w:rPr>
      </w:pPr>
    </w:p>
    <w:p w14:paraId="1B31888B" w14:textId="77777777" w:rsidR="00031284" w:rsidRDefault="00031284" w:rsidP="00C6600C">
      <w:pPr>
        <w:spacing w:line="240" w:lineRule="auto"/>
        <w:ind w:left="567"/>
        <w:jc w:val="both"/>
        <w:rPr>
          <w:rFonts w:ascii="Arial" w:hAnsi="Arial" w:cs="Arial"/>
          <w:sz w:val="22"/>
          <w:szCs w:val="22"/>
        </w:rPr>
      </w:pPr>
    </w:p>
    <w:p w14:paraId="564FECAD" w14:textId="77777777" w:rsidR="00031284" w:rsidRDefault="00031284" w:rsidP="00C6600C">
      <w:pPr>
        <w:spacing w:line="240" w:lineRule="auto"/>
        <w:ind w:left="567"/>
        <w:jc w:val="both"/>
        <w:rPr>
          <w:rFonts w:ascii="Arial" w:hAnsi="Arial" w:cs="Arial"/>
          <w:sz w:val="22"/>
          <w:szCs w:val="22"/>
        </w:rPr>
      </w:pPr>
    </w:p>
    <w:p w14:paraId="53377AD2" w14:textId="77777777" w:rsidR="00031284" w:rsidRDefault="00031284" w:rsidP="00C6600C">
      <w:pPr>
        <w:spacing w:line="240" w:lineRule="auto"/>
        <w:ind w:left="567"/>
        <w:jc w:val="both"/>
        <w:rPr>
          <w:rFonts w:ascii="Arial" w:hAnsi="Arial" w:cs="Arial"/>
          <w:sz w:val="22"/>
          <w:szCs w:val="22"/>
        </w:rPr>
      </w:pPr>
    </w:p>
    <w:p w14:paraId="126F9931" w14:textId="77777777" w:rsidR="00031284" w:rsidRDefault="00031284" w:rsidP="00C6600C">
      <w:pPr>
        <w:spacing w:line="240" w:lineRule="auto"/>
        <w:ind w:left="567"/>
        <w:jc w:val="both"/>
        <w:rPr>
          <w:rFonts w:ascii="Arial" w:hAnsi="Arial" w:cs="Arial"/>
          <w:sz w:val="22"/>
          <w:szCs w:val="22"/>
        </w:rPr>
      </w:pPr>
    </w:p>
    <w:p w14:paraId="5E54AA8A" w14:textId="77777777" w:rsidR="00031284" w:rsidRDefault="00031284" w:rsidP="00C6600C">
      <w:pPr>
        <w:spacing w:line="240" w:lineRule="auto"/>
        <w:ind w:left="567"/>
        <w:jc w:val="both"/>
        <w:rPr>
          <w:rFonts w:ascii="Arial" w:hAnsi="Arial" w:cs="Arial"/>
          <w:sz w:val="22"/>
          <w:szCs w:val="22"/>
        </w:rPr>
      </w:pPr>
    </w:p>
    <w:p w14:paraId="711F63BF" w14:textId="77777777" w:rsidR="00031284" w:rsidRDefault="00031284" w:rsidP="00C6600C">
      <w:pPr>
        <w:spacing w:line="240" w:lineRule="auto"/>
        <w:ind w:left="567"/>
        <w:jc w:val="both"/>
        <w:rPr>
          <w:rFonts w:ascii="Arial" w:hAnsi="Arial" w:cs="Arial"/>
          <w:sz w:val="22"/>
          <w:szCs w:val="22"/>
        </w:rPr>
      </w:pPr>
    </w:p>
    <w:p w14:paraId="5C427AA4" w14:textId="77777777" w:rsidR="00031284" w:rsidRDefault="00031284" w:rsidP="00C6600C">
      <w:pPr>
        <w:spacing w:line="240" w:lineRule="auto"/>
        <w:ind w:left="567"/>
        <w:jc w:val="both"/>
        <w:rPr>
          <w:rFonts w:ascii="Arial" w:hAnsi="Arial" w:cs="Arial"/>
          <w:sz w:val="22"/>
          <w:szCs w:val="22"/>
        </w:rPr>
      </w:pPr>
    </w:p>
    <w:p w14:paraId="7D67C0EA" w14:textId="77777777" w:rsidR="00031284" w:rsidRDefault="00031284" w:rsidP="00C6600C">
      <w:pPr>
        <w:spacing w:line="240" w:lineRule="auto"/>
        <w:ind w:left="567"/>
        <w:jc w:val="both"/>
        <w:rPr>
          <w:rFonts w:ascii="Arial" w:hAnsi="Arial" w:cs="Arial"/>
          <w:sz w:val="22"/>
          <w:szCs w:val="22"/>
        </w:rPr>
      </w:pPr>
    </w:p>
    <w:p w14:paraId="1060BAF6" w14:textId="77777777" w:rsidR="00031284" w:rsidRDefault="00031284" w:rsidP="00C6600C">
      <w:pPr>
        <w:spacing w:line="240" w:lineRule="auto"/>
        <w:ind w:left="567"/>
        <w:jc w:val="both"/>
        <w:rPr>
          <w:rFonts w:ascii="Arial" w:hAnsi="Arial" w:cs="Arial"/>
          <w:sz w:val="22"/>
          <w:szCs w:val="22"/>
        </w:rPr>
      </w:pPr>
    </w:p>
    <w:p w14:paraId="69F11CD9" w14:textId="77777777" w:rsidR="00031284" w:rsidRDefault="00031284" w:rsidP="00C6600C">
      <w:pPr>
        <w:spacing w:line="240" w:lineRule="auto"/>
        <w:ind w:left="567"/>
        <w:jc w:val="both"/>
        <w:rPr>
          <w:rFonts w:ascii="Arial" w:hAnsi="Arial" w:cs="Arial"/>
          <w:sz w:val="22"/>
          <w:szCs w:val="22"/>
        </w:rPr>
      </w:pPr>
    </w:p>
    <w:p w14:paraId="61EC947C" w14:textId="77777777" w:rsidR="00031284" w:rsidRDefault="00031284" w:rsidP="00C6600C">
      <w:pPr>
        <w:spacing w:line="240" w:lineRule="auto"/>
        <w:ind w:left="567"/>
        <w:jc w:val="both"/>
        <w:rPr>
          <w:rFonts w:ascii="Arial" w:hAnsi="Arial" w:cs="Arial"/>
          <w:sz w:val="22"/>
          <w:szCs w:val="22"/>
        </w:rPr>
      </w:pPr>
    </w:p>
    <w:p w14:paraId="4C094937" w14:textId="77777777" w:rsidR="00031284" w:rsidRDefault="00031284" w:rsidP="00C6600C">
      <w:pPr>
        <w:spacing w:line="240" w:lineRule="auto"/>
        <w:ind w:left="567"/>
        <w:jc w:val="both"/>
        <w:rPr>
          <w:rFonts w:ascii="Arial" w:hAnsi="Arial" w:cs="Arial"/>
          <w:sz w:val="22"/>
          <w:szCs w:val="22"/>
        </w:rPr>
      </w:pPr>
    </w:p>
    <w:p w14:paraId="1B4A999A" w14:textId="77777777" w:rsidR="00031284" w:rsidRDefault="00031284" w:rsidP="00C6600C">
      <w:pPr>
        <w:spacing w:line="240" w:lineRule="auto"/>
        <w:ind w:left="567"/>
        <w:jc w:val="both"/>
        <w:rPr>
          <w:rFonts w:ascii="Arial" w:hAnsi="Arial" w:cs="Arial"/>
          <w:sz w:val="22"/>
          <w:szCs w:val="22"/>
        </w:rPr>
      </w:pPr>
    </w:p>
    <w:p w14:paraId="17F35B86" w14:textId="77777777" w:rsidR="00031284" w:rsidRDefault="00031284" w:rsidP="00C6600C">
      <w:pPr>
        <w:spacing w:line="240" w:lineRule="auto"/>
        <w:ind w:left="567"/>
        <w:jc w:val="both"/>
        <w:rPr>
          <w:rFonts w:ascii="Arial" w:hAnsi="Arial" w:cs="Arial"/>
          <w:sz w:val="22"/>
          <w:szCs w:val="22"/>
        </w:rPr>
      </w:pPr>
    </w:p>
    <w:p w14:paraId="6E0AEE75" w14:textId="77777777" w:rsidR="00031284" w:rsidRDefault="00031284" w:rsidP="00C6600C">
      <w:pPr>
        <w:spacing w:line="240" w:lineRule="auto"/>
        <w:ind w:left="567"/>
        <w:jc w:val="both"/>
        <w:rPr>
          <w:rFonts w:ascii="Arial" w:hAnsi="Arial" w:cs="Arial"/>
          <w:sz w:val="22"/>
          <w:szCs w:val="22"/>
        </w:rPr>
      </w:pPr>
    </w:p>
    <w:p w14:paraId="346AE2FC" w14:textId="77777777" w:rsidR="00031284" w:rsidRDefault="00031284" w:rsidP="00C6600C">
      <w:pPr>
        <w:spacing w:line="240" w:lineRule="auto"/>
        <w:ind w:left="567"/>
        <w:jc w:val="both"/>
        <w:rPr>
          <w:rFonts w:ascii="Arial" w:hAnsi="Arial" w:cs="Arial"/>
          <w:sz w:val="22"/>
          <w:szCs w:val="22"/>
        </w:rPr>
      </w:pPr>
    </w:p>
    <w:p w14:paraId="0392A75B" w14:textId="77777777" w:rsidR="00031284" w:rsidRDefault="00031284" w:rsidP="00C6600C">
      <w:pPr>
        <w:spacing w:line="240" w:lineRule="auto"/>
        <w:ind w:left="567"/>
        <w:jc w:val="both"/>
        <w:rPr>
          <w:rFonts w:ascii="Arial" w:hAnsi="Arial" w:cs="Arial"/>
          <w:sz w:val="22"/>
          <w:szCs w:val="22"/>
        </w:rPr>
      </w:pPr>
    </w:p>
    <w:p w14:paraId="2C2AFE50" w14:textId="77777777" w:rsidR="00031284" w:rsidRDefault="00031284" w:rsidP="00C6600C">
      <w:pPr>
        <w:spacing w:line="240" w:lineRule="auto"/>
        <w:ind w:left="567"/>
        <w:jc w:val="both"/>
        <w:rPr>
          <w:rFonts w:ascii="Arial" w:hAnsi="Arial" w:cs="Arial"/>
          <w:sz w:val="22"/>
          <w:szCs w:val="22"/>
        </w:rPr>
      </w:pPr>
    </w:p>
    <w:p w14:paraId="086B1C02" w14:textId="77777777" w:rsidR="00031284" w:rsidRDefault="00031284" w:rsidP="00C6600C">
      <w:pPr>
        <w:spacing w:line="240" w:lineRule="auto"/>
        <w:ind w:left="567"/>
        <w:jc w:val="both"/>
        <w:rPr>
          <w:rFonts w:ascii="Arial" w:hAnsi="Arial" w:cs="Arial"/>
          <w:sz w:val="22"/>
          <w:szCs w:val="22"/>
        </w:rPr>
      </w:pPr>
    </w:p>
    <w:p w14:paraId="77894D08" w14:textId="77777777" w:rsidR="00031284" w:rsidRDefault="00031284" w:rsidP="00C6600C">
      <w:pPr>
        <w:spacing w:line="240" w:lineRule="auto"/>
        <w:ind w:left="567"/>
        <w:jc w:val="both"/>
        <w:rPr>
          <w:rFonts w:ascii="Arial" w:hAnsi="Arial" w:cs="Arial"/>
          <w:sz w:val="22"/>
          <w:szCs w:val="22"/>
        </w:rPr>
      </w:pPr>
    </w:p>
    <w:p w14:paraId="695D2D9B" w14:textId="77777777" w:rsidR="00031284" w:rsidRDefault="00031284" w:rsidP="00C6600C">
      <w:pPr>
        <w:spacing w:line="240" w:lineRule="auto"/>
        <w:ind w:left="567"/>
        <w:jc w:val="both"/>
        <w:rPr>
          <w:rFonts w:ascii="Arial" w:hAnsi="Arial" w:cs="Arial"/>
          <w:sz w:val="22"/>
          <w:szCs w:val="22"/>
        </w:rPr>
      </w:pPr>
    </w:p>
    <w:p w14:paraId="101E1D25" w14:textId="77777777" w:rsidR="00031284" w:rsidRDefault="00031284" w:rsidP="00C6600C">
      <w:pPr>
        <w:spacing w:line="240" w:lineRule="auto"/>
        <w:ind w:left="567"/>
        <w:jc w:val="both"/>
        <w:rPr>
          <w:rFonts w:ascii="Arial" w:hAnsi="Arial" w:cs="Arial"/>
          <w:sz w:val="22"/>
          <w:szCs w:val="22"/>
        </w:rPr>
      </w:pPr>
    </w:p>
    <w:p w14:paraId="6E50D28E" w14:textId="77777777" w:rsidR="00031284" w:rsidRDefault="00031284" w:rsidP="00031284">
      <w:pPr>
        <w:spacing w:line="240" w:lineRule="auto"/>
        <w:ind w:left="567"/>
        <w:jc w:val="right"/>
        <w:rPr>
          <w:rFonts w:ascii="Arial" w:hAnsi="Arial" w:cs="Arial"/>
          <w:sz w:val="22"/>
          <w:szCs w:val="22"/>
        </w:rPr>
      </w:pPr>
    </w:p>
    <w:p w14:paraId="2DAA81AE" w14:textId="013DBFDD" w:rsidR="00031284" w:rsidRDefault="00031284" w:rsidP="00031284">
      <w:pPr>
        <w:spacing w:line="240" w:lineRule="auto"/>
        <w:ind w:left="567"/>
        <w:jc w:val="right"/>
        <w:rPr>
          <w:rFonts w:ascii="Arial" w:hAnsi="Arial" w:cs="Arial"/>
          <w:sz w:val="22"/>
          <w:szCs w:val="22"/>
        </w:rPr>
      </w:pPr>
      <w:r>
        <w:rPr>
          <w:rFonts w:ascii="Arial" w:hAnsi="Arial" w:cs="Arial"/>
          <w:sz w:val="22"/>
          <w:szCs w:val="22"/>
        </w:rPr>
        <w:t>5.</w:t>
      </w:r>
    </w:p>
    <w:p w14:paraId="0668C5BF" w14:textId="77777777" w:rsidR="00031284" w:rsidRDefault="00031284" w:rsidP="00C6600C">
      <w:pPr>
        <w:spacing w:line="240" w:lineRule="auto"/>
        <w:ind w:left="567"/>
        <w:jc w:val="both"/>
        <w:rPr>
          <w:rFonts w:ascii="Arial" w:hAnsi="Arial" w:cs="Arial"/>
          <w:sz w:val="22"/>
          <w:szCs w:val="22"/>
        </w:rPr>
      </w:pPr>
    </w:p>
    <w:p w14:paraId="7C76E056" w14:textId="77777777" w:rsidR="00031284" w:rsidRDefault="00031284" w:rsidP="00C6600C">
      <w:pPr>
        <w:spacing w:line="240" w:lineRule="auto"/>
        <w:ind w:left="567"/>
        <w:jc w:val="both"/>
        <w:rPr>
          <w:rFonts w:ascii="Arial" w:hAnsi="Arial" w:cs="Arial"/>
          <w:sz w:val="22"/>
          <w:szCs w:val="22"/>
        </w:rPr>
      </w:pPr>
    </w:p>
    <w:sectPr w:rsidR="00031284" w:rsidSect="00031284">
      <w:headerReference w:type="default" r:id="rId9"/>
      <w:headerReference w:type="first" r:id="rId10"/>
      <w:pgSz w:w="11900" w:h="16840"/>
      <w:pgMar w:top="1588" w:right="1127" w:bottom="0" w:left="709" w:header="0"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0E7AC" w14:textId="77777777" w:rsidR="00AB389A" w:rsidRDefault="00AB389A">
      <w:pPr>
        <w:spacing w:line="240" w:lineRule="auto"/>
      </w:pPr>
      <w:r>
        <w:separator/>
      </w:r>
    </w:p>
  </w:endnote>
  <w:endnote w:type="continuationSeparator" w:id="0">
    <w:p w14:paraId="350EFBE9" w14:textId="77777777" w:rsidR="00AB389A" w:rsidRDefault="00AB3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C0286" w14:textId="77777777" w:rsidR="00AB389A" w:rsidRDefault="00AB389A">
      <w:pPr>
        <w:spacing w:line="240" w:lineRule="auto"/>
      </w:pPr>
      <w:r>
        <w:separator/>
      </w:r>
    </w:p>
  </w:footnote>
  <w:footnote w:type="continuationSeparator" w:id="0">
    <w:p w14:paraId="56F0A08F" w14:textId="77777777" w:rsidR="00AB389A" w:rsidRDefault="00AB38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C007" w14:textId="77777777" w:rsidR="00287DFF" w:rsidRDefault="00BA5017" w:rsidP="00287DFF">
    <w:pPr>
      <w:pStyle w:val="Header"/>
      <w:ind w:left="567" w:right="567"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17CF" w14:textId="77777777" w:rsidR="00287DFF" w:rsidRDefault="000B3AC1" w:rsidP="00173C50">
    <w:pPr>
      <w:pStyle w:val="Header"/>
      <w:ind w:hanging="142"/>
    </w:pPr>
    <w:r>
      <w:rPr>
        <w:noProof/>
        <w:lang w:eastAsia="en-GB"/>
      </w:rPr>
      <w:drawing>
        <wp:inline distT="0" distB="0" distL="0" distR="0" wp14:anchorId="35440C5A" wp14:editId="0E9AB5E9">
          <wp:extent cx="7041097" cy="2034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er colour.pdf"/>
                  <pic:cNvPicPr/>
                </pic:nvPicPr>
                <pic:blipFill>
                  <a:blip r:embed="rId1">
                    <a:extLst>
                      <a:ext uri="{28A0092B-C50C-407E-A947-70E740481C1C}">
                        <a14:useLocalDpi xmlns:a14="http://schemas.microsoft.com/office/drawing/2010/main" val="0"/>
                      </a:ext>
                    </a:extLst>
                  </a:blip>
                  <a:stretch>
                    <a:fillRect/>
                  </a:stretch>
                </pic:blipFill>
                <pic:spPr>
                  <a:xfrm>
                    <a:off x="0" y="0"/>
                    <a:ext cx="7081596" cy="20462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4425"/>
    <w:multiLevelType w:val="hybridMultilevel"/>
    <w:tmpl w:val="32DEEEC6"/>
    <w:lvl w:ilvl="0" w:tplc="920A176E">
      <w:start w:val="1"/>
      <w:numFmt w:val="lowerLetter"/>
      <w:lvlText w:val="(%1)"/>
      <w:lvlJc w:val="left"/>
      <w:pPr>
        <w:ind w:left="1386" w:hanging="360"/>
      </w:pPr>
    </w:lvl>
    <w:lvl w:ilvl="1" w:tplc="08090019">
      <w:start w:val="1"/>
      <w:numFmt w:val="lowerLetter"/>
      <w:lvlText w:val="%2."/>
      <w:lvlJc w:val="left"/>
      <w:pPr>
        <w:ind w:left="2106" w:hanging="360"/>
      </w:pPr>
    </w:lvl>
    <w:lvl w:ilvl="2" w:tplc="0809001B">
      <w:start w:val="1"/>
      <w:numFmt w:val="lowerRoman"/>
      <w:lvlText w:val="%3."/>
      <w:lvlJc w:val="right"/>
      <w:pPr>
        <w:ind w:left="2826" w:hanging="180"/>
      </w:pPr>
    </w:lvl>
    <w:lvl w:ilvl="3" w:tplc="0809000F">
      <w:start w:val="1"/>
      <w:numFmt w:val="decimal"/>
      <w:lvlText w:val="%4."/>
      <w:lvlJc w:val="left"/>
      <w:pPr>
        <w:ind w:left="3546" w:hanging="360"/>
      </w:pPr>
    </w:lvl>
    <w:lvl w:ilvl="4" w:tplc="08090019">
      <w:start w:val="1"/>
      <w:numFmt w:val="lowerLetter"/>
      <w:lvlText w:val="%5."/>
      <w:lvlJc w:val="left"/>
      <w:pPr>
        <w:ind w:left="4266" w:hanging="360"/>
      </w:pPr>
    </w:lvl>
    <w:lvl w:ilvl="5" w:tplc="0809001B">
      <w:start w:val="1"/>
      <w:numFmt w:val="lowerRoman"/>
      <w:lvlText w:val="%6."/>
      <w:lvlJc w:val="right"/>
      <w:pPr>
        <w:ind w:left="4986" w:hanging="180"/>
      </w:pPr>
    </w:lvl>
    <w:lvl w:ilvl="6" w:tplc="0809000F">
      <w:start w:val="1"/>
      <w:numFmt w:val="decimal"/>
      <w:lvlText w:val="%7."/>
      <w:lvlJc w:val="left"/>
      <w:pPr>
        <w:ind w:left="5706" w:hanging="360"/>
      </w:pPr>
    </w:lvl>
    <w:lvl w:ilvl="7" w:tplc="08090019">
      <w:start w:val="1"/>
      <w:numFmt w:val="lowerLetter"/>
      <w:lvlText w:val="%8."/>
      <w:lvlJc w:val="left"/>
      <w:pPr>
        <w:ind w:left="6426" w:hanging="360"/>
      </w:pPr>
    </w:lvl>
    <w:lvl w:ilvl="8" w:tplc="0809001B">
      <w:start w:val="1"/>
      <w:numFmt w:val="lowerRoman"/>
      <w:lvlText w:val="%9."/>
      <w:lvlJc w:val="right"/>
      <w:pPr>
        <w:ind w:left="7146" w:hanging="180"/>
      </w:pPr>
    </w:lvl>
  </w:abstractNum>
  <w:abstractNum w:abstractNumId="1" w15:restartNumberingAfterBreak="0">
    <w:nsid w:val="10F0781E"/>
    <w:multiLevelType w:val="multilevel"/>
    <w:tmpl w:val="E252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E57F0"/>
    <w:multiLevelType w:val="hybridMultilevel"/>
    <w:tmpl w:val="9470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75BD4"/>
    <w:multiLevelType w:val="hybridMultilevel"/>
    <w:tmpl w:val="40F0B1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187550"/>
    <w:multiLevelType w:val="hybridMultilevel"/>
    <w:tmpl w:val="9B2A3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AB7E5B"/>
    <w:multiLevelType w:val="hybridMultilevel"/>
    <w:tmpl w:val="2648E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B967A8"/>
    <w:multiLevelType w:val="hybridMultilevel"/>
    <w:tmpl w:val="A53C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E7491"/>
    <w:multiLevelType w:val="hybridMultilevel"/>
    <w:tmpl w:val="58D2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40410"/>
    <w:multiLevelType w:val="hybridMultilevel"/>
    <w:tmpl w:val="B296AE34"/>
    <w:lvl w:ilvl="0" w:tplc="5C08F7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412D40"/>
    <w:multiLevelType w:val="hybridMultilevel"/>
    <w:tmpl w:val="455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6327A"/>
    <w:multiLevelType w:val="hybridMultilevel"/>
    <w:tmpl w:val="49D4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D1007"/>
    <w:multiLevelType w:val="hybridMultilevel"/>
    <w:tmpl w:val="33F23D2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68CC396C"/>
    <w:multiLevelType w:val="hybridMultilevel"/>
    <w:tmpl w:val="83E2E9A4"/>
    <w:lvl w:ilvl="0" w:tplc="158CFB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2"/>
  </w:num>
  <w:num w:numId="5">
    <w:abstractNumId w:val="11"/>
  </w:num>
  <w:num w:numId="6">
    <w:abstractNumId w:val="8"/>
  </w:num>
  <w:num w:numId="7">
    <w:abstractNumId w:val="12"/>
  </w:num>
  <w:num w:numId="8">
    <w:abstractNumId w:val="9"/>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C1"/>
    <w:rsid w:val="00001AE5"/>
    <w:rsid w:val="0000294E"/>
    <w:rsid w:val="0001156C"/>
    <w:rsid w:val="000124CE"/>
    <w:rsid w:val="000133C9"/>
    <w:rsid w:val="00017C3E"/>
    <w:rsid w:val="00020359"/>
    <w:rsid w:val="00020F6A"/>
    <w:rsid w:val="00024A0B"/>
    <w:rsid w:val="00030897"/>
    <w:rsid w:val="00031284"/>
    <w:rsid w:val="0003517D"/>
    <w:rsid w:val="000363C6"/>
    <w:rsid w:val="00046563"/>
    <w:rsid w:val="00046EBB"/>
    <w:rsid w:val="00052B41"/>
    <w:rsid w:val="00057D94"/>
    <w:rsid w:val="00060103"/>
    <w:rsid w:val="0006361D"/>
    <w:rsid w:val="0006663C"/>
    <w:rsid w:val="00066D7F"/>
    <w:rsid w:val="000707F5"/>
    <w:rsid w:val="000778D2"/>
    <w:rsid w:val="00083634"/>
    <w:rsid w:val="0008467D"/>
    <w:rsid w:val="00086F4E"/>
    <w:rsid w:val="000878CB"/>
    <w:rsid w:val="0009589F"/>
    <w:rsid w:val="00096D19"/>
    <w:rsid w:val="000A0818"/>
    <w:rsid w:val="000A133F"/>
    <w:rsid w:val="000A6FCF"/>
    <w:rsid w:val="000B0E65"/>
    <w:rsid w:val="000B3AC1"/>
    <w:rsid w:val="000D11F9"/>
    <w:rsid w:val="000D2BF9"/>
    <w:rsid w:val="000E175B"/>
    <w:rsid w:val="000E5268"/>
    <w:rsid w:val="000E785B"/>
    <w:rsid w:val="00113263"/>
    <w:rsid w:val="001156A8"/>
    <w:rsid w:val="00147406"/>
    <w:rsid w:val="00157127"/>
    <w:rsid w:val="00162B07"/>
    <w:rsid w:val="00173A57"/>
    <w:rsid w:val="00177D03"/>
    <w:rsid w:val="0018648C"/>
    <w:rsid w:val="0019549E"/>
    <w:rsid w:val="001A00F0"/>
    <w:rsid w:val="001A4866"/>
    <w:rsid w:val="001A6C3E"/>
    <w:rsid w:val="001B4D34"/>
    <w:rsid w:val="001C2565"/>
    <w:rsid w:val="001C25BA"/>
    <w:rsid w:val="001C626E"/>
    <w:rsid w:val="001D0E35"/>
    <w:rsid w:val="001D6EF4"/>
    <w:rsid w:val="001E1179"/>
    <w:rsid w:val="001E344B"/>
    <w:rsid w:val="001E4D70"/>
    <w:rsid w:val="001E5A3D"/>
    <w:rsid w:val="001F5E17"/>
    <w:rsid w:val="00213387"/>
    <w:rsid w:val="002214FC"/>
    <w:rsid w:val="0022483E"/>
    <w:rsid w:val="002402F8"/>
    <w:rsid w:val="002474AB"/>
    <w:rsid w:val="00252D08"/>
    <w:rsid w:val="00257231"/>
    <w:rsid w:val="002661C8"/>
    <w:rsid w:val="0026642E"/>
    <w:rsid w:val="00271DFD"/>
    <w:rsid w:val="00274C21"/>
    <w:rsid w:val="0027513E"/>
    <w:rsid w:val="002808E9"/>
    <w:rsid w:val="0028652A"/>
    <w:rsid w:val="002933F4"/>
    <w:rsid w:val="00294A2B"/>
    <w:rsid w:val="002950E9"/>
    <w:rsid w:val="00295F75"/>
    <w:rsid w:val="002A24E1"/>
    <w:rsid w:val="002A295E"/>
    <w:rsid w:val="002B06F9"/>
    <w:rsid w:val="002B0C53"/>
    <w:rsid w:val="002B1E51"/>
    <w:rsid w:val="002B5958"/>
    <w:rsid w:val="002C229C"/>
    <w:rsid w:val="002C2884"/>
    <w:rsid w:val="002C3C84"/>
    <w:rsid w:val="002D143F"/>
    <w:rsid w:val="002D3AE2"/>
    <w:rsid w:val="002E1DF2"/>
    <w:rsid w:val="002E6C9B"/>
    <w:rsid w:val="002E73C9"/>
    <w:rsid w:val="002F01C2"/>
    <w:rsid w:val="002F606C"/>
    <w:rsid w:val="0033305F"/>
    <w:rsid w:val="00333B76"/>
    <w:rsid w:val="00343698"/>
    <w:rsid w:val="00352B99"/>
    <w:rsid w:val="00356E90"/>
    <w:rsid w:val="0036155A"/>
    <w:rsid w:val="00375CBD"/>
    <w:rsid w:val="00376FD1"/>
    <w:rsid w:val="00380591"/>
    <w:rsid w:val="00382326"/>
    <w:rsid w:val="003849FD"/>
    <w:rsid w:val="00385807"/>
    <w:rsid w:val="00386321"/>
    <w:rsid w:val="00396AAD"/>
    <w:rsid w:val="003A1A56"/>
    <w:rsid w:val="003A20B6"/>
    <w:rsid w:val="003A3663"/>
    <w:rsid w:val="003C287F"/>
    <w:rsid w:val="003D35B3"/>
    <w:rsid w:val="003D4998"/>
    <w:rsid w:val="003E210F"/>
    <w:rsid w:val="003E4CCB"/>
    <w:rsid w:val="003F0174"/>
    <w:rsid w:val="003F61E0"/>
    <w:rsid w:val="003F694D"/>
    <w:rsid w:val="0040318F"/>
    <w:rsid w:val="00410D19"/>
    <w:rsid w:val="00413C42"/>
    <w:rsid w:val="004140D0"/>
    <w:rsid w:val="004144F5"/>
    <w:rsid w:val="00425F58"/>
    <w:rsid w:val="00427F74"/>
    <w:rsid w:val="0043194E"/>
    <w:rsid w:val="0043233A"/>
    <w:rsid w:val="004365B5"/>
    <w:rsid w:val="00442D84"/>
    <w:rsid w:val="00451626"/>
    <w:rsid w:val="004540BF"/>
    <w:rsid w:val="00454F3A"/>
    <w:rsid w:val="004608EF"/>
    <w:rsid w:val="004728A3"/>
    <w:rsid w:val="00474572"/>
    <w:rsid w:val="00475FDC"/>
    <w:rsid w:val="00487303"/>
    <w:rsid w:val="0049232C"/>
    <w:rsid w:val="00494193"/>
    <w:rsid w:val="004B6188"/>
    <w:rsid w:val="004B69AE"/>
    <w:rsid w:val="004C3CC8"/>
    <w:rsid w:val="004D1752"/>
    <w:rsid w:val="004D2B57"/>
    <w:rsid w:val="004F7EEC"/>
    <w:rsid w:val="00500D8B"/>
    <w:rsid w:val="0050334C"/>
    <w:rsid w:val="005051BB"/>
    <w:rsid w:val="00510EDE"/>
    <w:rsid w:val="00517DF2"/>
    <w:rsid w:val="0052222D"/>
    <w:rsid w:val="00522676"/>
    <w:rsid w:val="00535712"/>
    <w:rsid w:val="00536F53"/>
    <w:rsid w:val="005419DC"/>
    <w:rsid w:val="00541BDA"/>
    <w:rsid w:val="00546590"/>
    <w:rsid w:val="005469FF"/>
    <w:rsid w:val="005579E4"/>
    <w:rsid w:val="00560E55"/>
    <w:rsid w:val="0057041A"/>
    <w:rsid w:val="005737EF"/>
    <w:rsid w:val="00574387"/>
    <w:rsid w:val="005744A5"/>
    <w:rsid w:val="00576946"/>
    <w:rsid w:val="00577867"/>
    <w:rsid w:val="00580246"/>
    <w:rsid w:val="00590910"/>
    <w:rsid w:val="005B390E"/>
    <w:rsid w:val="005C1CA9"/>
    <w:rsid w:val="005C316F"/>
    <w:rsid w:val="005C4068"/>
    <w:rsid w:val="005C5164"/>
    <w:rsid w:val="005C6FEF"/>
    <w:rsid w:val="005C734A"/>
    <w:rsid w:val="005D2662"/>
    <w:rsid w:val="005E2088"/>
    <w:rsid w:val="005E2C6E"/>
    <w:rsid w:val="005E3B19"/>
    <w:rsid w:val="005E42C9"/>
    <w:rsid w:val="005E59AA"/>
    <w:rsid w:val="005F0FE4"/>
    <w:rsid w:val="005F4DCD"/>
    <w:rsid w:val="005F5FDE"/>
    <w:rsid w:val="005F64FB"/>
    <w:rsid w:val="0060423D"/>
    <w:rsid w:val="0060779D"/>
    <w:rsid w:val="00607E1C"/>
    <w:rsid w:val="00610E06"/>
    <w:rsid w:val="00612CD2"/>
    <w:rsid w:val="00621B10"/>
    <w:rsid w:val="00626738"/>
    <w:rsid w:val="00631287"/>
    <w:rsid w:val="00634188"/>
    <w:rsid w:val="006438AB"/>
    <w:rsid w:val="00643D00"/>
    <w:rsid w:val="00650C56"/>
    <w:rsid w:val="006541E9"/>
    <w:rsid w:val="00656C2C"/>
    <w:rsid w:val="00656C8A"/>
    <w:rsid w:val="00660D20"/>
    <w:rsid w:val="006647C9"/>
    <w:rsid w:val="00665EEE"/>
    <w:rsid w:val="00675AC6"/>
    <w:rsid w:val="006802E7"/>
    <w:rsid w:val="0068407D"/>
    <w:rsid w:val="00685773"/>
    <w:rsid w:val="006A2690"/>
    <w:rsid w:val="006B0262"/>
    <w:rsid w:val="006B02E5"/>
    <w:rsid w:val="006B030A"/>
    <w:rsid w:val="006B77AF"/>
    <w:rsid w:val="006B7E8A"/>
    <w:rsid w:val="006C1E21"/>
    <w:rsid w:val="006C1E8F"/>
    <w:rsid w:val="006C2364"/>
    <w:rsid w:val="006D52A2"/>
    <w:rsid w:val="006D76FE"/>
    <w:rsid w:val="006E137E"/>
    <w:rsid w:val="006F0A23"/>
    <w:rsid w:val="006F668C"/>
    <w:rsid w:val="006F6833"/>
    <w:rsid w:val="006F7780"/>
    <w:rsid w:val="00701E21"/>
    <w:rsid w:val="00707DAB"/>
    <w:rsid w:val="0071397D"/>
    <w:rsid w:val="00721BBC"/>
    <w:rsid w:val="00742577"/>
    <w:rsid w:val="0074340D"/>
    <w:rsid w:val="00743836"/>
    <w:rsid w:val="00754BDA"/>
    <w:rsid w:val="007639AE"/>
    <w:rsid w:val="00763DC9"/>
    <w:rsid w:val="007650BE"/>
    <w:rsid w:val="0076571D"/>
    <w:rsid w:val="0076621D"/>
    <w:rsid w:val="00770C9A"/>
    <w:rsid w:val="00774FF0"/>
    <w:rsid w:val="007815BE"/>
    <w:rsid w:val="00796476"/>
    <w:rsid w:val="007A7059"/>
    <w:rsid w:val="007B171F"/>
    <w:rsid w:val="007D44A6"/>
    <w:rsid w:val="007E2813"/>
    <w:rsid w:val="007F4007"/>
    <w:rsid w:val="007F70F0"/>
    <w:rsid w:val="008005D4"/>
    <w:rsid w:val="00801B61"/>
    <w:rsid w:val="00807426"/>
    <w:rsid w:val="00810987"/>
    <w:rsid w:val="00812109"/>
    <w:rsid w:val="00817621"/>
    <w:rsid w:val="00821010"/>
    <w:rsid w:val="00830A5F"/>
    <w:rsid w:val="008419CE"/>
    <w:rsid w:val="00841B05"/>
    <w:rsid w:val="00844484"/>
    <w:rsid w:val="00844638"/>
    <w:rsid w:val="00844F8D"/>
    <w:rsid w:val="008458A4"/>
    <w:rsid w:val="00857094"/>
    <w:rsid w:val="00860A86"/>
    <w:rsid w:val="00862440"/>
    <w:rsid w:val="0086550C"/>
    <w:rsid w:val="00866D9A"/>
    <w:rsid w:val="00874D99"/>
    <w:rsid w:val="00874EEF"/>
    <w:rsid w:val="00876334"/>
    <w:rsid w:val="0087704F"/>
    <w:rsid w:val="008823A8"/>
    <w:rsid w:val="00884E6C"/>
    <w:rsid w:val="008858AA"/>
    <w:rsid w:val="00887684"/>
    <w:rsid w:val="008933FD"/>
    <w:rsid w:val="00893632"/>
    <w:rsid w:val="008955FF"/>
    <w:rsid w:val="008A2D03"/>
    <w:rsid w:val="008A6C88"/>
    <w:rsid w:val="008B0D24"/>
    <w:rsid w:val="008B76FE"/>
    <w:rsid w:val="008C2C45"/>
    <w:rsid w:val="008D07FC"/>
    <w:rsid w:val="008D146A"/>
    <w:rsid w:val="008D2555"/>
    <w:rsid w:val="008D361A"/>
    <w:rsid w:val="008E1154"/>
    <w:rsid w:val="008E1EE9"/>
    <w:rsid w:val="008E4864"/>
    <w:rsid w:val="008E5B68"/>
    <w:rsid w:val="008E6269"/>
    <w:rsid w:val="008E6C3B"/>
    <w:rsid w:val="008E7882"/>
    <w:rsid w:val="008F26FE"/>
    <w:rsid w:val="008F3351"/>
    <w:rsid w:val="008F3E3A"/>
    <w:rsid w:val="008F5138"/>
    <w:rsid w:val="00910AEA"/>
    <w:rsid w:val="0092418E"/>
    <w:rsid w:val="00926C1C"/>
    <w:rsid w:val="00931903"/>
    <w:rsid w:val="00932A5B"/>
    <w:rsid w:val="00933276"/>
    <w:rsid w:val="0093431C"/>
    <w:rsid w:val="00934D74"/>
    <w:rsid w:val="00956862"/>
    <w:rsid w:val="00956897"/>
    <w:rsid w:val="00965586"/>
    <w:rsid w:val="0097217A"/>
    <w:rsid w:val="00973860"/>
    <w:rsid w:val="00975923"/>
    <w:rsid w:val="009915D4"/>
    <w:rsid w:val="00997369"/>
    <w:rsid w:val="009A00AA"/>
    <w:rsid w:val="009A258A"/>
    <w:rsid w:val="009A2664"/>
    <w:rsid w:val="009A51BC"/>
    <w:rsid w:val="009A7E7B"/>
    <w:rsid w:val="009B27EE"/>
    <w:rsid w:val="009B33B7"/>
    <w:rsid w:val="009B3C89"/>
    <w:rsid w:val="009B7180"/>
    <w:rsid w:val="009B73B8"/>
    <w:rsid w:val="009C653A"/>
    <w:rsid w:val="009D50D2"/>
    <w:rsid w:val="009E01F6"/>
    <w:rsid w:val="009E28D3"/>
    <w:rsid w:val="009E6004"/>
    <w:rsid w:val="009E6E3F"/>
    <w:rsid w:val="009F2BF2"/>
    <w:rsid w:val="009F3F1D"/>
    <w:rsid w:val="009F73C5"/>
    <w:rsid w:val="00A00505"/>
    <w:rsid w:val="00A0156B"/>
    <w:rsid w:val="00A145B1"/>
    <w:rsid w:val="00A278B2"/>
    <w:rsid w:val="00A343BC"/>
    <w:rsid w:val="00A36591"/>
    <w:rsid w:val="00A4187D"/>
    <w:rsid w:val="00A47703"/>
    <w:rsid w:val="00A57B66"/>
    <w:rsid w:val="00A62A8E"/>
    <w:rsid w:val="00A66A4A"/>
    <w:rsid w:val="00A67C87"/>
    <w:rsid w:val="00A67DA8"/>
    <w:rsid w:val="00A70A24"/>
    <w:rsid w:val="00A740AB"/>
    <w:rsid w:val="00A750F4"/>
    <w:rsid w:val="00A75ED0"/>
    <w:rsid w:val="00A81FAE"/>
    <w:rsid w:val="00A82B48"/>
    <w:rsid w:val="00A869FD"/>
    <w:rsid w:val="00AA430C"/>
    <w:rsid w:val="00AA70BC"/>
    <w:rsid w:val="00AA7A3C"/>
    <w:rsid w:val="00AB3007"/>
    <w:rsid w:val="00AB389A"/>
    <w:rsid w:val="00AB3D7C"/>
    <w:rsid w:val="00AB466F"/>
    <w:rsid w:val="00AC32FE"/>
    <w:rsid w:val="00AC422D"/>
    <w:rsid w:val="00AC7591"/>
    <w:rsid w:val="00AD559A"/>
    <w:rsid w:val="00AD5EB5"/>
    <w:rsid w:val="00AD7862"/>
    <w:rsid w:val="00AE2C74"/>
    <w:rsid w:val="00AF36B8"/>
    <w:rsid w:val="00B0169C"/>
    <w:rsid w:val="00B01F58"/>
    <w:rsid w:val="00B1168F"/>
    <w:rsid w:val="00B12B0F"/>
    <w:rsid w:val="00B17188"/>
    <w:rsid w:val="00B21CC6"/>
    <w:rsid w:val="00B21E59"/>
    <w:rsid w:val="00B22544"/>
    <w:rsid w:val="00B27E63"/>
    <w:rsid w:val="00B36229"/>
    <w:rsid w:val="00B57101"/>
    <w:rsid w:val="00B60998"/>
    <w:rsid w:val="00B75476"/>
    <w:rsid w:val="00B77A89"/>
    <w:rsid w:val="00B83998"/>
    <w:rsid w:val="00B90359"/>
    <w:rsid w:val="00B95804"/>
    <w:rsid w:val="00B9615E"/>
    <w:rsid w:val="00BA5017"/>
    <w:rsid w:val="00BC593D"/>
    <w:rsid w:val="00BC5AF8"/>
    <w:rsid w:val="00BC630B"/>
    <w:rsid w:val="00BC7F94"/>
    <w:rsid w:val="00BD642F"/>
    <w:rsid w:val="00BE45AE"/>
    <w:rsid w:val="00BE521A"/>
    <w:rsid w:val="00BF3995"/>
    <w:rsid w:val="00C00694"/>
    <w:rsid w:val="00C04DEF"/>
    <w:rsid w:val="00C1644C"/>
    <w:rsid w:val="00C16653"/>
    <w:rsid w:val="00C202EA"/>
    <w:rsid w:val="00C23111"/>
    <w:rsid w:val="00C347F0"/>
    <w:rsid w:val="00C45208"/>
    <w:rsid w:val="00C55790"/>
    <w:rsid w:val="00C55F70"/>
    <w:rsid w:val="00C579EE"/>
    <w:rsid w:val="00C6338B"/>
    <w:rsid w:val="00C6600C"/>
    <w:rsid w:val="00C703E5"/>
    <w:rsid w:val="00C71CA7"/>
    <w:rsid w:val="00C77519"/>
    <w:rsid w:val="00C840FB"/>
    <w:rsid w:val="00C850CA"/>
    <w:rsid w:val="00C85135"/>
    <w:rsid w:val="00C96767"/>
    <w:rsid w:val="00CA289D"/>
    <w:rsid w:val="00CA461F"/>
    <w:rsid w:val="00CA4D64"/>
    <w:rsid w:val="00CB0EB7"/>
    <w:rsid w:val="00CB260C"/>
    <w:rsid w:val="00CB3F6E"/>
    <w:rsid w:val="00CB46F1"/>
    <w:rsid w:val="00CC0F21"/>
    <w:rsid w:val="00CC1D66"/>
    <w:rsid w:val="00CC64B5"/>
    <w:rsid w:val="00CC6A78"/>
    <w:rsid w:val="00CD3E02"/>
    <w:rsid w:val="00CD60D1"/>
    <w:rsid w:val="00CD65ED"/>
    <w:rsid w:val="00CF1868"/>
    <w:rsid w:val="00CF6829"/>
    <w:rsid w:val="00D0242B"/>
    <w:rsid w:val="00D16660"/>
    <w:rsid w:val="00D16EE1"/>
    <w:rsid w:val="00D20ADB"/>
    <w:rsid w:val="00D21FFF"/>
    <w:rsid w:val="00D23EBD"/>
    <w:rsid w:val="00D26EF9"/>
    <w:rsid w:val="00D34107"/>
    <w:rsid w:val="00D47FD5"/>
    <w:rsid w:val="00D54FC3"/>
    <w:rsid w:val="00D56C23"/>
    <w:rsid w:val="00D62332"/>
    <w:rsid w:val="00D63723"/>
    <w:rsid w:val="00D7071C"/>
    <w:rsid w:val="00D72E95"/>
    <w:rsid w:val="00D8501D"/>
    <w:rsid w:val="00D85CCD"/>
    <w:rsid w:val="00D9144E"/>
    <w:rsid w:val="00DA0F53"/>
    <w:rsid w:val="00DA24B7"/>
    <w:rsid w:val="00DB0C1C"/>
    <w:rsid w:val="00DB48CC"/>
    <w:rsid w:val="00DB54E7"/>
    <w:rsid w:val="00DB5C1B"/>
    <w:rsid w:val="00DC77AF"/>
    <w:rsid w:val="00DD78CB"/>
    <w:rsid w:val="00DF0660"/>
    <w:rsid w:val="00DF0CB4"/>
    <w:rsid w:val="00DF117F"/>
    <w:rsid w:val="00DF427D"/>
    <w:rsid w:val="00E0235F"/>
    <w:rsid w:val="00E04EBF"/>
    <w:rsid w:val="00E11DC2"/>
    <w:rsid w:val="00E20A05"/>
    <w:rsid w:val="00E25024"/>
    <w:rsid w:val="00E257FF"/>
    <w:rsid w:val="00E40E3A"/>
    <w:rsid w:val="00E43170"/>
    <w:rsid w:val="00E45A10"/>
    <w:rsid w:val="00E472AD"/>
    <w:rsid w:val="00E51372"/>
    <w:rsid w:val="00E63020"/>
    <w:rsid w:val="00E6353E"/>
    <w:rsid w:val="00E66535"/>
    <w:rsid w:val="00E71159"/>
    <w:rsid w:val="00E71E72"/>
    <w:rsid w:val="00E8167C"/>
    <w:rsid w:val="00E83ED8"/>
    <w:rsid w:val="00E8644E"/>
    <w:rsid w:val="00E87EA5"/>
    <w:rsid w:val="00E97D2F"/>
    <w:rsid w:val="00EA00DD"/>
    <w:rsid w:val="00EA722A"/>
    <w:rsid w:val="00EB1EAB"/>
    <w:rsid w:val="00EB2EE9"/>
    <w:rsid w:val="00EB6988"/>
    <w:rsid w:val="00EC0FC5"/>
    <w:rsid w:val="00EC5674"/>
    <w:rsid w:val="00ED0379"/>
    <w:rsid w:val="00ED2DFF"/>
    <w:rsid w:val="00ED75DF"/>
    <w:rsid w:val="00EE1150"/>
    <w:rsid w:val="00EE41A0"/>
    <w:rsid w:val="00EF29F5"/>
    <w:rsid w:val="00EF66ED"/>
    <w:rsid w:val="00F00FD9"/>
    <w:rsid w:val="00F148C7"/>
    <w:rsid w:val="00F16D62"/>
    <w:rsid w:val="00F21215"/>
    <w:rsid w:val="00F32D5A"/>
    <w:rsid w:val="00F34234"/>
    <w:rsid w:val="00F41D40"/>
    <w:rsid w:val="00F42ACC"/>
    <w:rsid w:val="00F47CAE"/>
    <w:rsid w:val="00F61AC9"/>
    <w:rsid w:val="00F65DA2"/>
    <w:rsid w:val="00F824E4"/>
    <w:rsid w:val="00F82736"/>
    <w:rsid w:val="00F82F82"/>
    <w:rsid w:val="00F8476B"/>
    <w:rsid w:val="00F97D2D"/>
    <w:rsid w:val="00FA3D62"/>
    <w:rsid w:val="00FB2EE5"/>
    <w:rsid w:val="00FB547F"/>
    <w:rsid w:val="00FC07AE"/>
    <w:rsid w:val="00FC189E"/>
    <w:rsid w:val="00FC3770"/>
    <w:rsid w:val="00FD12B3"/>
    <w:rsid w:val="00FD2354"/>
    <w:rsid w:val="00FD4283"/>
    <w:rsid w:val="00FD54BF"/>
    <w:rsid w:val="00FD5AE9"/>
    <w:rsid w:val="00FE1B9C"/>
    <w:rsid w:val="00FF0E5A"/>
    <w:rsid w:val="00FF6D74"/>
    <w:rsid w:val="00FF6F84"/>
    <w:rsid w:val="00FF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0E7EC"/>
  <w15:chartTrackingRefBased/>
  <w15:docId w15:val="{9F1713AB-E489-47C8-9F66-B4899A53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AC1"/>
    <w:pPr>
      <w:spacing w:line="360" w:lineRule="auto"/>
      <w:ind w:left="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C1"/>
    <w:pPr>
      <w:tabs>
        <w:tab w:val="center" w:pos="4513"/>
        <w:tab w:val="right" w:pos="9026"/>
      </w:tabs>
    </w:pPr>
  </w:style>
  <w:style w:type="character" w:customStyle="1" w:styleId="HeaderChar">
    <w:name w:val="Header Char"/>
    <w:basedOn w:val="DefaultParagraphFont"/>
    <w:link w:val="Header"/>
    <w:uiPriority w:val="99"/>
    <w:rsid w:val="000B3AC1"/>
    <w:rPr>
      <w:sz w:val="24"/>
      <w:szCs w:val="24"/>
    </w:rPr>
  </w:style>
  <w:style w:type="character" w:styleId="Hyperlink">
    <w:name w:val="Hyperlink"/>
    <w:basedOn w:val="DefaultParagraphFont"/>
    <w:uiPriority w:val="99"/>
    <w:semiHidden/>
    <w:unhideWhenUsed/>
    <w:rsid w:val="000B3AC1"/>
    <w:rPr>
      <w:color w:val="0563C1"/>
      <w:u w:val="single"/>
    </w:rPr>
  </w:style>
  <w:style w:type="paragraph" w:styleId="NoSpacing">
    <w:name w:val="No Spacing"/>
    <w:uiPriority w:val="1"/>
    <w:qFormat/>
    <w:rsid w:val="003F0174"/>
    <w:pPr>
      <w:ind w:left="0"/>
    </w:pPr>
    <w:rPr>
      <w:sz w:val="24"/>
      <w:szCs w:val="24"/>
    </w:rPr>
  </w:style>
  <w:style w:type="paragraph" w:styleId="Footer">
    <w:name w:val="footer"/>
    <w:basedOn w:val="Normal"/>
    <w:link w:val="FooterChar"/>
    <w:uiPriority w:val="99"/>
    <w:unhideWhenUsed/>
    <w:rsid w:val="00E472AD"/>
    <w:pPr>
      <w:tabs>
        <w:tab w:val="center" w:pos="4513"/>
        <w:tab w:val="right" w:pos="9026"/>
      </w:tabs>
      <w:spacing w:line="240" w:lineRule="auto"/>
    </w:pPr>
  </w:style>
  <w:style w:type="character" w:customStyle="1" w:styleId="FooterChar">
    <w:name w:val="Footer Char"/>
    <w:basedOn w:val="DefaultParagraphFont"/>
    <w:link w:val="Footer"/>
    <w:uiPriority w:val="99"/>
    <w:rsid w:val="00E472AD"/>
    <w:rPr>
      <w:sz w:val="24"/>
      <w:szCs w:val="24"/>
    </w:rPr>
  </w:style>
  <w:style w:type="table" w:styleId="TableGrid">
    <w:name w:val="Table Grid"/>
    <w:basedOn w:val="TableNormal"/>
    <w:uiPriority w:val="39"/>
    <w:rsid w:val="00721BBC"/>
    <w:pPr>
      <w:ind w:left="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4A5"/>
    <w:pPr>
      <w:spacing w:after="160" w:line="259" w:lineRule="auto"/>
      <w:ind w:left="720"/>
      <w:contextualSpacing/>
    </w:pPr>
    <w:rPr>
      <w:rFonts w:asciiTheme="majorHAnsi" w:hAnsiTheme="majorHAnsi" w:cs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833">
      <w:bodyDiv w:val="1"/>
      <w:marLeft w:val="0"/>
      <w:marRight w:val="0"/>
      <w:marTop w:val="0"/>
      <w:marBottom w:val="0"/>
      <w:divBdr>
        <w:top w:val="none" w:sz="0" w:space="0" w:color="auto"/>
        <w:left w:val="none" w:sz="0" w:space="0" w:color="auto"/>
        <w:bottom w:val="none" w:sz="0" w:space="0" w:color="auto"/>
        <w:right w:val="none" w:sz="0" w:space="0" w:color="auto"/>
      </w:divBdr>
    </w:div>
    <w:div w:id="52194352">
      <w:bodyDiv w:val="1"/>
      <w:marLeft w:val="0"/>
      <w:marRight w:val="0"/>
      <w:marTop w:val="0"/>
      <w:marBottom w:val="0"/>
      <w:divBdr>
        <w:top w:val="none" w:sz="0" w:space="0" w:color="auto"/>
        <w:left w:val="none" w:sz="0" w:space="0" w:color="auto"/>
        <w:bottom w:val="none" w:sz="0" w:space="0" w:color="auto"/>
        <w:right w:val="none" w:sz="0" w:space="0" w:color="auto"/>
      </w:divBdr>
    </w:div>
    <w:div w:id="156195345">
      <w:bodyDiv w:val="1"/>
      <w:marLeft w:val="0"/>
      <w:marRight w:val="0"/>
      <w:marTop w:val="0"/>
      <w:marBottom w:val="0"/>
      <w:divBdr>
        <w:top w:val="none" w:sz="0" w:space="0" w:color="auto"/>
        <w:left w:val="none" w:sz="0" w:space="0" w:color="auto"/>
        <w:bottom w:val="none" w:sz="0" w:space="0" w:color="auto"/>
        <w:right w:val="none" w:sz="0" w:space="0" w:color="auto"/>
      </w:divBdr>
    </w:div>
    <w:div w:id="836311548">
      <w:bodyDiv w:val="1"/>
      <w:marLeft w:val="0"/>
      <w:marRight w:val="0"/>
      <w:marTop w:val="0"/>
      <w:marBottom w:val="0"/>
      <w:divBdr>
        <w:top w:val="none" w:sz="0" w:space="0" w:color="auto"/>
        <w:left w:val="none" w:sz="0" w:space="0" w:color="auto"/>
        <w:bottom w:val="none" w:sz="0" w:space="0" w:color="auto"/>
        <w:right w:val="none" w:sz="0" w:space="0" w:color="auto"/>
      </w:divBdr>
    </w:div>
    <w:div w:id="1010372306">
      <w:bodyDiv w:val="1"/>
      <w:marLeft w:val="0"/>
      <w:marRight w:val="0"/>
      <w:marTop w:val="0"/>
      <w:marBottom w:val="0"/>
      <w:divBdr>
        <w:top w:val="none" w:sz="0" w:space="0" w:color="auto"/>
        <w:left w:val="none" w:sz="0" w:space="0" w:color="auto"/>
        <w:bottom w:val="none" w:sz="0" w:space="0" w:color="auto"/>
        <w:right w:val="none" w:sz="0" w:space="0" w:color="auto"/>
      </w:divBdr>
    </w:div>
    <w:div w:id="1836530330">
      <w:bodyDiv w:val="1"/>
      <w:marLeft w:val="0"/>
      <w:marRight w:val="0"/>
      <w:marTop w:val="0"/>
      <w:marBottom w:val="0"/>
      <w:divBdr>
        <w:top w:val="none" w:sz="0" w:space="0" w:color="auto"/>
        <w:left w:val="none" w:sz="0" w:space="0" w:color="auto"/>
        <w:bottom w:val="none" w:sz="0" w:space="0" w:color="auto"/>
        <w:right w:val="none" w:sz="0" w:space="0" w:color="auto"/>
      </w:divBdr>
    </w:div>
    <w:div w:id="2011834923">
      <w:bodyDiv w:val="1"/>
      <w:marLeft w:val="0"/>
      <w:marRight w:val="0"/>
      <w:marTop w:val="0"/>
      <w:marBottom w:val="0"/>
      <w:divBdr>
        <w:top w:val="none" w:sz="0" w:space="0" w:color="auto"/>
        <w:left w:val="none" w:sz="0" w:space="0" w:color="auto"/>
        <w:bottom w:val="none" w:sz="0" w:space="0" w:color="auto"/>
        <w:right w:val="none" w:sz="0" w:space="0" w:color="auto"/>
      </w:divBdr>
    </w:div>
    <w:div w:id="2132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022E-CB8D-4B20-A28F-350A67C7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Fire Brigades Union</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Huggins</dc:creator>
  <cp:keywords/>
  <dc:description/>
  <cp:lastModifiedBy>Jan Ross</cp:lastModifiedBy>
  <cp:revision>3</cp:revision>
  <dcterms:created xsi:type="dcterms:W3CDTF">2022-03-14T12:09:00Z</dcterms:created>
  <dcterms:modified xsi:type="dcterms:W3CDTF">2022-03-14T12:09:00Z</dcterms:modified>
</cp:coreProperties>
</file>